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118" w:rsidRDefault="00634118">
      <w:pPr>
        <w:spacing w:line="20" w:lineRule="exact"/>
        <w:rPr>
          <w:b/>
          <w:bCs/>
          <w:sz w:val="28"/>
          <w:rtl/>
        </w:rPr>
      </w:pPr>
      <w:bookmarkStart w:id="0" w:name="_GoBack"/>
      <w:bookmarkEnd w:id="0"/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tbl>
      <w:tblPr>
        <w:tblpPr w:leftFromText="180" w:rightFromText="180" w:vertAnchor="text" w:horzAnchor="margin" w:tblpY="-231"/>
        <w:bidiVisual/>
        <w:tblW w:w="10776" w:type="dxa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"/>
        <w:gridCol w:w="1418"/>
        <w:gridCol w:w="6662"/>
        <w:gridCol w:w="959"/>
        <w:gridCol w:w="1145"/>
      </w:tblGrid>
      <w:tr w:rsidR="00FD3ED5" w:rsidRPr="00141192" w:rsidTr="00C963F2">
        <w:trPr>
          <w:gridBefore w:val="1"/>
          <w:gridAfter w:val="1"/>
          <w:wBefore w:w="592" w:type="dxa"/>
          <w:wAfter w:w="1145" w:type="dxa"/>
          <w:trHeight w:val="433"/>
        </w:trPr>
        <w:tc>
          <w:tcPr>
            <w:tcW w:w="9039" w:type="dxa"/>
            <w:gridSpan w:val="3"/>
            <w:shd w:val="clear" w:color="auto" w:fill="auto"/>
          </w:tcPr>
          <w:p w:rsidR="00FD3ED5" w:rsidRPr="00141192" w:rsidRDefault="00FD3ED5" w:rsidP="00C963F2">
            <w:pPr>
              <w:pStyle w:val="a6"/>
              <w:jc w:val="center"/>
              <w:rPr>
                <w:rtl/>
              </w:rPr>
            </w:pPr>
          </w:p>
        </w:tc>
      </w:tr>
      <w:tr w:rsidR="00FD3ED5" w:rsidRPr="00141192" w:rsidTr="00C963F2">
        <w:trPr>
          <w:trHeight w:val="1967"/>
        </w:trPr>
        <w:tc>
          <w:tcPr>
            <w:tcW w:w="2010" w:type="dxa"/>
            <w:gridSpan w:val="2"/>
            <w:tcBorders>
              <w:right w:val="nil"/>
            </w:tcBorders>
          </w:tcPr>
          <w:p w:rsidR="00FD3ED5" w:rsidRPr="00141192" w:rsidRDefault="00FD3ED5" w:rsidP="00C963F2">
            <w:pPr>
              <w:pStyle w:val="a6"/>
              <w:tabs>
                <w:tab w:val="clear" w:pos="4153"/>
                <w:tab w:val="clear" w:pos="8306"/>
              </w:tabs>
              <w:ind w:left="256" w:hanging="256"/>
              <w:jc w:val="center"/>
              <w:rPr>
                <w:rtl/>
              </w:rPr>
            </w:pPr>
            <w:r>
              <w:rPr>
                <w:noProof/>
                <w:rtl/>
              </w:rPr>
              <w:drawing>
                <wp:anchor distT="0" distB="0" distL="114300" distR="114300" simplePos="0" relativeHeight="251659264" behindDoc="1" locked="0" layoutInCell="1" allowOverlap="1" wp14:anchorId="4528E91B" wp14:editId="4D83875A">
                  <wp:simplePos x="0" y="0"/>
                  <wp:positionH relativeFrom="column">
                    <wp:posOffset>218440</wp:posOffset>
                  </wp:positionH>
                  <wp:positionV relativeFrom="paragraph">
                    <wp:posOffset>-1276350</wp:posOffset>
                  </wp:positionV>
                  <wp:extent cx="742950" cy="1209675"/>
                  <wp:effectExtent l="0" t="0" r="0" b="9525"/>
                  <wp:wrapTight wrapText="bothSides">
                    <wp:wrapPolygon edited="0">
                      <wp:start x="0" y="0"/>
                      <wp:lineTo x="0" y="21430"/>
                      <wp:lineTo x="21046" y="21430"/>
                      <wp:lineTo x="21046" y="0"/>
                      <wp:lineTo x="0" y="0"/>
                    </wp:wrapPolygon>
                  </wp:wrapTight>
                  <wp:docPr id="1" name="תמונה 1" descr="assaf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assaf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1209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662" w:type="dxa"/>
            <w:tcBorders>
              <w:left w:val="nil"/>
              <w:right w:val="nil"/>
            </w:tcBorders>
          </w:tcPr>
          <w:p w:rsidR="00FD3ED5" w:rsidRPr="00A85D4B" w:rsidRDefault="00FD3ED5" w:rsidP="00C963F2">
            <w:pPr>
              <w:pStyle w:val="4"/>
              <w:rPr>
                <w:rFonts w:ascii="Arial" w:hAnsi="Arial" w:cs="Arial"/>
                <w:i/>
                <w:iCs/>
                <w:sz w:val="16"/>
                <w:szCs w:val="16"/>
                <w:rtl/>
              </w:rPr>
            </w:pPr>
            <w:r w:rsidRPr="00A85D4B">
              <w:rPr>
                <w:rFonts w:ascii="Arial" w:hAnsi="Arial" w:cs="Arial"/>
                <w:sz w:val="20"/>
                <w:szCs w:val="20"/>
                <w:rtl/>
              </w:rPr>
              <w:t>מרכז רפואי אסף</w:t>
            </w:r>
            <w:r w:rsidRPr="00A85D4B"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 w:rsidRPr="00A85D4B">
              <w:rPr>
                <w:rFonts w:ascii="Arial" w:hAnsi="Arial" w:cs="Arial"/>
                <w:sz w:val="20"/>
                <w:szCs w:val="20"/>
                <w:rtl/>
              </w:rPr>
              <w:t>הרופא</w:t>
            </w:r>
            <w:r w:rsidRPr="00A85D4B"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 w:rsidRPr="00A85D4B">
              <w:rPr>
                <w:rFonts w:ascii="Arial" w:hAnsi="Arial" w:cs="Arial"/>
                <w:sz w:val="16"/>
                <w:szCs w:val="16"/>
                <w:rtl/>
              </w:rPr>
              <w:t xml:space="preserve">מסונף </w:t>
            </w:r>
            <w:r w:rsidRPr="00A85D4B">
              <w:rPr>
                <w:rFonts w:ascii="Arial" w:hAnsi="Arial" w:cs="Arial" w:hint="cs"/>
                <w:sz w:val="16"/>
                <w:szCs w:val="16"/>
                <w:rtl/>
              </w:rPr>
              <w:t>לפקולטה</w:t>
            </w:r>
            <w:r w:rsidRPr="00A85D4B">
              <w:rPr>
                <w:rFonts w:ascii="Arial" w:hAnsi="Arial" w:cs="Arial"/>
                <w:sz w:val="16"/>
                <w:szCs w:val="16"/>
                <w:rtl/>
              </w:rPr>
              <w:t xml:space="preserve"> לרפואה ע"ש</w:t>
            </w:r>
            <w:r w:rsidRPr="00A85D4B">
              <w:rPr>
                <w:rFonts w:ascii="Arial" w:hAnsi="Arial" w:cs="Arial" w:hint="cs"/>
                <w:sz w:val="16"/>
                <w:szCs w:val="16"/>
                <w:rtl/>
                <w:lang w:eastAsia="en-US"/>
              </w:rPr>
              <w:t xml:space="preserve"> </w:t>
            </w:r>
            <w:r w:rsidRPr="00A85D4B">
              <w:rPr>
                <w:rFonts w:ascii="Arial" w:hAnsi="Arial" w:cs="Arial"/>
                <w:sz w:val="16"/>
                <w:szCs w:val="16"/>
                <w:rtl/>
              </w:rPr>
              <w:t>סקלר</w:t>
            </w:r>
            <w:r w:rsidRPr="00A85D4B">
              <w:rPr>
                <w:rFonts w:ascii="Arial" w:hAnsi="Arial" w:cs="Arial" w:hint="cs"/>
                <w:sz w:val="16"/>
                <w:szCs w:val="16"/>
                <w:rtl/>
                <w:lang w:eastAsia="en-US"/>
              </w:rPr>
              <w:t xml:space="preserve">, </w:t>
            </w:r>
            <w:r w:rsidRPr="00A85D4B">
              <w:rPr>
                <w:rFonts w:ascii="Arial" w:hAnsi="Arial" w:cs="Arial"/>
                <w:sz w:val="16"/>
                <w:szCs w:val="16"/>
                <w:rtl/>
              </w:rPr>
              <w:t>אוניברסיטת ת</w:t>
            </w:r>
            <w:r w:rsidRPr="00A85D4B">
              <w:rPr>
                <w:rFonts w:ascii="Arial" w:hAnsi="Arial" w:cs="Arial" w:hint="cs"/>
                <w:sz w:val="16"/>
                <w:szCs w:val="16"/>
                <w:rtl/>
              </w:rPr>
              <w:t xml:space="preserve">"א </w:t>
            </w:r>
            <w:r w:rsidRPr="00A85D4B">
              <w:rPr>
                <w:rFonts w:ascii="Arial" w:hAnsi="Arial" w:cs="Arial"/>
                <w:sz w:val="16"/>
                <w:szCs w:val="16"/>
                <w:rtl/>
                <w:lang w:eastAsia="en-US"/>
              </w:rPr>
              <w:t>|</w:t>
            </w:r>
            <w:r w:rsidRPr="00A85D4B">
              <w:rPr>
                <w:rFonts w:ascii="Arial" w:hAnsi="Arial" w:cs="Arial" w:hint="cs"/>
                <w:sz w:val="16"/>
                <w:szCs w:val="16"/>
                <w:rtl/>
                <w:lang w:eastAsia="en-US"/>
              </w:rPr>
              <w:t xml:space="preserve"> </w:t>
            </w:r>
            <w:r w:rsidRPr="00A85D4B">
              <w:rPr>
                <w:rFonts w:ascii="Arial" w:hAnsi="Arial" w:cs="Arial"/>
                <w:sz w:val="16"/>
                <w:szCs w:val="16"/>
                <w:rtl/>
              </w:rPr>
              <w:t>צריפין 70300</w:t>
            </w:r>
          </w:p>
          <w:p w:rsidR="00FD3ED5" w:rsidRPr="00A85D4B" w:rsidRDefault="00FD3ED5" w:rsidP="00C963F2">
            <w:pPr>
              <w:pStyle w:val="4"/>
              <w:rPr>
                <w:rFonts w:ascii="Arial" w:hAnsi="Arial" w:cs="Arial"/>
                <w:i/>
                <w:iCs/>
                <w:sz w:val="20"/>
                <w:szCs w:val="20"/>
                <w:rtl/>
              </w:rPr>
            </w:pPr>
            <w:r w:rsidRPr="00A85D4B">
              <w:rPr>
                <w:rFonts w:ascii="Arial" w:hAnsi="Arial" w:cs="Arial" w:hint="cs"/>
                <w:sz w:val="20"/>
                <w:szCs w:val="20"/>
                <w:rtl/>
              </w:rPr>
              <w:t>לשכת המנהל האדמיניסטרטיבי</w:t>
            </w:r>
          </w:p>
          <w:p w:rsidR="00FD3ED5" w:rsidRPr="00A85D4B" w:rsidRDefault="00FD3ED5" w:rsidP="00C963F2">
            <w:pPr>
              <w:pStyle w:val="a6"/>
              <w:pBdr>
                <w:bottom w:val="single" w:sz="6" w:space="1" w:color="auto"/>
              </w:pBdr>
              <w:rPr>
                <w:sz w:val="16"/>
                <w:szCs w:val="16"/>
                <w:rtl/>
              </w:rPr>
            </w:pPr>
            <w:r w:rsidRPr="00A85D4B">
              <w:rPr>
                <w:rFonts w:ascii="Arial" w:hAnsi="Arial"/>
                <w:sz w:val="16"/>
                <w:szCs w:val="16"/>
                <w:rtl/>
              </w:rPr>
              <w:t>טל:</w:t>
            </w:r>
            <w:r w:rsidRPr="00A85D4B">
              <w:rPr>
                <w:rFonts w:ascii="Arial" w:hAnsi="Arial" w:hint="cs"/>
                <w:sz w:val="16"/>
                <w:szCs w:val="16"/>
                <w:rtl/>
              </w:rPr>
              <w:t xml:space="preserve"> 08-977953</w:t>
            </w:r>
            <w:r w:rsidRPr="00A85D4B">
              <w:rPr>
                <w:rFonts w:ascii="Arial" w:hAnsi="Arial"/>
                <w:sz w:val="16"/>
                <w:szCs w:val="16"/>
              </w:rPr>
              <w:t>0</w:t>
            </w:r>
            <w:r w:rsidRPr="00A85D4B">
              <w:rPr>
                <w:rFonts w:ascii="Arial" w:hAnsi="Arial" w:hint="cs"/>
                <w:sz w:val="16"/>
                <w:szCs w:val="16"/>
                <w:rtl/>
              </w:rPr>
              <w:t xml:space="preserve">   פקס</w:t>
            </w:r>
            <w:r w:rsidRPr="00A85D4B">
              <w:rPr>
                <w:rFonts w:ascii="Arial" w:hAnsi="Arial"/>
                <w:sz w:val="16"/>
                <w:szCs w:val="16"/>
                <w:rtl/>
              </w:rPr>
              <w:t xml:space="preserve">: </w:t>
            </w:r>
            <w:r w:rsidRPr="00A85D4B">
              <w:rPr>
                <w:rFonts w:ascii="Arial" w:hAnsi="Arial"/>
                <w:sz w:val="16"/>
                <w:szCs w:val="16"/>
              </w:rPr>
              <w:t>08-9779534</w:t>
            </w:r>
            <w:r w:rsidRPr="00A85D4B">
              <w:rPr>
                <w:rFonts w:ascii="Arial" w:hAnsi="Arial" w:hint="cs"/>
                <w:sz w:val="16"/>
                <w:szCs w:val="16"/>
                <w:rtl/>
              </w:rPr>
              <w:t xml:space="preserve">   דוא"ל: </w:t>
            </w:r>
            <w:r w:rsidRPr="00A85D4B">
              <w:rPr>
                <w:rFonts w:ascii="Arial" w:hAnsi="Arial"/>
                <w:sz w:val="16"/>
                <w:szCs w:val="16"/>
              </w:rPr>
              <w:t>dina@asaf.health.gov.il</w:t>
            </w:r>
          </w:p>
          <w:p w:rsidR="00FD3ED5" w:rsidRPr="00A85D4B" w:rsidRDefault="00FD3ED5" w:rsidP="00C963F2">
            <w:pPr>
              <w:pStyle w:val="4"/>
              <w:tabs>
                <w:tab w:val="left" w:pos="5292"/>
              </w:tabs>
              <w:bidi w:val="0"/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 w:rsidRPr="00A85D4B">
              <w:rPr>
                <w:rFonts w:ascii="Arial" w:hAnsi="Arial" w:cs="Arial"/>
                <w:sz w:val="20"/>
                <w:szCs w:val="20"/>
              </w:rPr>
              <w:t>Assaf</w:t>
            </w:r>
            <w:proofErr w:type="spellEnd"/>
            <w:r w:rsidRPr="00A85D4B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A85D4B">
              <w:rPr>
                <w:rFonts w:ascii="Arial" w:hAnsi="Arial" w:cs="Arial"/>
                <w:sz w:val="20"/>
                <w:szCs w:val="20"/>
              </w:rPr>
              <w:t>Harofeh</w:t>
            </w:r>
            <w:proofErr w:type="spellEnd"/>
            <w:r w:rsidRPr="00A85D4B">
              <w:rPr>
                <w:rFonts w:ascii="Arial" w:hAnsi="Arial" w:cs="Arial"/>
                <w:sz w:val="20"/>
                <w:szCs w:val="20"/>
              </w:rPr>
              <w:t xml:space="preserve"> Medical Center</w:t>
            </w:r>
            <w:r w:rsidRPr="00A85D4B">
              <w:rPr>
                <w:rFonts w:ascii="Arial" w:hAnsi="Arial" w:cs="Arial"/>
                <w:sz w:val="20"/>
                <w:szCs w:val="20"/>
              </w:rPr>
              <w:tab/>
            </w:r>
          </w:p>
          <w:p w:rsidR="00FD3ED5" w:rsidRPr="00A85D4B" w:rsidRDefault="00FD3ED5" w:rsidP="00C963F2">
            <w:pPr>
              <w:pStyle w:val="4"/>
              <w:bidi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A85D4B">
              <w:rPr>
                <w:rFonts w:ascii="Arial" w:hAnsi="Arial" w:cs="Arial"/>
                <w:sz w:val="16"/>
                <w:szCs w:val="16"/>
              </w:rPr>
              <w:t xml:space="preserve">Affiliated to </w:t>
            </w:r>
            <w:proofErr w:type="spellStart"/>
            <w:r w:rsidRPr="00A85D4B">
              <w:rPr>
                <w:rFonts w:ascii="Arial" w:hAnsi="Arial" w:cs="Arial"/>
                <w:sz w:val="16"/>
                <w:szCs w:val="16"/>
              </w:rPr>
              <w:t>Sackler</w:t>
            </w:r>
            <w:proofErr w:type="spellEnd"/>
            <w:r w:rsidRPr="00A85D4B">
              <w:rPr>
                <w:rFonts w:ascii="Arial" w:hAnsi="Arial" w:cs="Arial"/>
                <w:sz w:val="16"/>
                <w:szCs w:val="16"/>
              </w:rPr>
              <w:t xml:space="preserve"> Faculty of Medicine Tel-Aviv University | </w:t>
            </w:r>
            <w:proofErr w:type="spellStart"/>
            <w:r w:rsidRPr="00A85D4B">
              <w:rPr>
                <w:rFonts w:ascii="Arial" w:hAnsi="Arial" w:cs="Arial"/>
                <w:sz w:val="16"/>
                <w:szCs w:val="16"/>
              </w:rPr>
              <w:t>Zerifin</w:t>
            </w:r>
            <w:proofErr w:type="spellEnd"/>
            <w:r w:rsidRPr="00A85D4B">
              <w:rPr>
                <w:rFonts w:ascii="Arial" w:hAnsi="Arial" w:cs="Arial"/>
                <w:sz w:val="16"/>
                <w:szCs w:val="16"/>
              </w:rPr>
              <w:t xml:space="preserve"> 70300 Israel</w:t>
            </w:r>
          </w:p>
          <w:p w:rsidR="00FD3ED5" w:rsidRPr="00A85D4B" w:rsidRDefault="00FD3ED5" w:rsidP="00C963F2">
            <w:pPr>
              <w:pStyle w:val="a6"/>
              <w:pBdr>
                <w:bottom w:val="single" w:sz="6" w:space="1" w:color="auto"/>
              </w:pBdr>
              <w:bidi w:val="0"/>
              <w:rPr>
                <w:sz w:val="16"/>
                <w:szCs w:val="16"/>
              </w:rPr>
            </w:pPr>
            <w:r w:rsidRPr="00A85D4B">
              <w:rPr>
                <w:rFonts w:ascii="Arial" w:hAnsi="Arial"/>
                <w:b/>
                <w:bCs/>
                <w:sz w:val="18"/>
                <w:szCs w:val="18"/>
              </w:rPr>
              <w:t>Office Of The Administrative Director</w:t>
            </w:r>
            <w:r w:rsidRPr="00A85D4B">
              <w:rPr>
                <w:rFonts w:ascii="Arial" w:hAnsi="Arial"/>
                <w:b/>
                <w:bCs/>
                <w:i/>
                <w:iCs/>
                <w:sz w:val="20"/>
                <w:szCs w:val="20"/>
              </w:rPr>
              <w:br/>
            </w:r>
            <w:r w:rsidRPr="00A85D4B">
              <w:rPr>
                <w:rFonts w:ascii="Arial" w:hAnsi="Arial"/>
                <w:sz w:val="16"/>
                <w:szCs w:val="16"/>
              </w:rPr>
              <w:t>Tel: +972-8-9779530   Fax: +972-8-9779534   email: dina@asaf.health.gov.il</w:t>
            </w:r>
          </w:p>
          <w:p w:rsidR="00FD3ED5" w:rsidRPr="00E34634" w:rsidRDefault="00FD3ED5" w:rsidP="00C963F2">
            <w:pPr>
              <w:ind w:firstLine="720"/>
            </w:pPr>
          </w:p>
        </w:tc>
        <w:tc>
          <w:tcPr>
            <w:tcW w:w="2104" w:type="dxa"/>
            <w:gridSpan w:val="2"/>
            <w:tcBorders>
              <w:left w:val="nil"/>
            </w:tcBorders>
          </w:tcPr>
          <w:p w:rsidR="00FD3ED5" w:rsidRPr="00141192" w:rsidRDefault="00FD3ED5" w:rsidP="00C963F2">
            <w:pPr>
              <w:pStyle w:val="a6"/>
              <w:jc w:val="center"/>
              <w:rPr>
                <w:rtl/>
              </w:rPr>
            </w:pPr>
            <w:r>
              <w:rPr>
                <w:noProof/>
                <w:rtl/>
              </w:rPr>
              <w:drawing>
                <wp:anchor distT="0" distB="0" distL="114300" distR="114300" simplePos="0" relativeHeight="251660288" behindDoc="1" locked="0" layoutInCell="1" allowOverlap="1" wp14:anchorId="49EC59AB" wp14:editId="0B38C406">
                  <wp:simplePos x="0" y="0"/>
                  <wp:positionH relativeFrom="column">
                    <wp:posOffset>107950</wp:posOffset>
                  </wp:positionH>
                  <wp:positionV relativeFrom="paragraph">
                    <wp:posOffset>123190</wp:posOffset>
                  </wp:positionV>
                  <wp:extent cx="990600" cy="1009650"/>
                  <wp:effectExtent l="0" t="0" r="0" b="0"/>
                  <wp:wrapTight wrapText="bothSides">
                    <wp:wrapPolygon edited="0">
                      <wp:start x="0" y="0"/>
                      <wp:lineTo x="0" y="21192"/>
                      <wp:lineTo x="21185" y="21192"/>
                      <wp:lineTo x="21185" y="0"/>
                      <wp:lineTo x="0" y="0"/>
                    </wp:wrapPolygon>
                  </wp:wrapTight>
                  <wp:docPr id="2" name="תמונה 2" descr="jc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jc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0600" cy="1009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4446BA" w:rsidRPr="00B165E3" w:rsidRDefault="00D569B4" w:rsidP="0017371E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sz w:val="28"/>
          <w:szCs w:val="24"/>
          <w:rtl/>
        </w:rPr>
      </w:pPr>
      <w:r>
        <w:rPr>
          <w:rFonts w:hint="cs"/>
          <w:sz w:val="28"/>
          <w:szCs w:val="24"/>
          <w:rtl/>
        </w:rPr>
        <w:t xml:space="preserve">אספקת </w:t>
      </w:r>
      <w:r w:rsidR="0017371E">
        <w:rPr>
          <w:rFonts w:hint="cs"/>
          <w:sz w:val="28"/>
          <w:szCs w:val="24"/>
          <w:rtl/>
        </w:rPr>
        <w:t>שירותי הסעות</w:t>
      </w:r>
      <w:r w:rsidR="00D6011A">
        <w:rPr>
          <w:rFonts w:hint="cs"/>
          <w:sz w:val="28"/>
          <w:szCs w:val="24"/>
          <w:rtl/>
        </w:rPr>
        <w:t xml:space="preserve"> </w:t>
      </w:r>
      <w:r w:rsidR="004446BA" w:rsidRPr="00B165E3">
        <w:rPr>
          <w:rFonts w:hint="cs"/>
          <w:sz w:val="28"/>
          <w:szCs w:val="24"/>
          <w:rtl/>
        </w:rPr>
        <w:t xml:space="preserve">עבור </w:t>
      </w:r>
    </w:p>
    <w:p w:rsidR="00F0057D" w:rsidRDefault="004446BA" w:rsidP="004446BA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rtl/>
        </w:rPr>
      </w:pPr>
      <w:r w:rsidRPr="00B165E3">
        <w:rPr>
          <w:rFonts w:hint="cs"/>
          <w:sz w:val="28"/>
          <w:szCs w:val="24"/>
          <w:rtl/>
        </w:rPr>
        <w:t>ה</w:t>
      </w:r>
      <w:r w:rsidR="00F0057D" w:rsidRPr="00B165E3">
        <w:rPr>
          <w:rFonts w:hint="cs"/>
          <w:sz w:val="28"/>
          <w:szCs w:val="24"/>
          <w:rtl/>
        </w:rPr>
        <w:t>מרכז הרפואי אסף הרופא</w:t>
      </w:r>
    </w:p>
    <w:p w:rsidR="00F0057D" w:rsidRPr="00F0057D" w:rsidRDefault="00F0057D" w:rsidP="0017371E">
      <w:pPr>
        <w:jc w:val="center"/>
        <w:rPr>
          <w:rtl/>
          <w:lang w:eastAsia="en-US"/>
        </w:rPr>
      </w:pPr>
      <w:r w:rsidRPr="00F0057D">
        <w:rPr>
          <w:rFonts w:cs="David" w:hint="cs"/>
          <w:rtl/>
          <w:lang w:eastAsia="en-US"/>
        </w:rPr>
        <w:t xml:space="preserve">מכרז </w:t>
      </w:r>
      <w:r w:rsidR="0017371E">
        <w:rPr>
          <w:rFonts w:cs="David" w:hint="cs"/>
          <w:rtl/>
          <w:lang w:eastAsia="en-US"/>
        </w:rPr>
        <w:t>109</w:t>
      </w:r>
      <w:r w:rsidRPr="00F0057D">
        <w:rPr>
          <w:rFonts w:cs="David" w:hint="cs"/>
          <w:rtl/>
          <w:lang w:eastAsia="en-US"/>
        </w:rPr>
        <w:t>-</w:t>
      </w:r>
      <w:r w:rsidR="00D569B4">
        <w:rPr>
          <w:rFonts w:cs="David" w:hint="cs"/>
          <w:rtl/>
          <w:lang w:eastAsia="en-US"/>
        </w:rPr>
        <w:t>18</w:t>
      </w:r>
    </w:p>
    <w:p w:rsidR="00F0057D" w:rsidRPr="003B0378" w:rsidRDefault="00F0057D" w:rsidP="003B0378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  <w:lang w:eastAsia="en-US"/>
        </w:rPr>
      </w:pPr>
      <w:r w:rsidRPr="003B0378">
        <w:rPr>
          <w:rFonts w:hint="cs"/>
          <w:u w:val="single"/>
          <w:rtl/>
          <w:lang w:eastAsia="en-US"/>
        </w:rPr>
        <w:t>כללי</w:t>
      </w:r>
    </w:p>
    <w:p w:rsidR="00634118" w:rsidRPr="00FD3ED5" w:rsidRDefault="00634118" w:rsidP="00F0057D">
      <w:pPr>
        <w:ind w:left="-180"/>
        <w:rPr>
          <w:rFonts w:cs="David"/>
          <w:sz w:val="16"/>
          <w:szCs w:val="16"/>
          <w:rtl/>
        </w:rPr>
      </w:pPr>
    </w:p>
    <w:p w:rsidR="00D6011A" w:rsidRPr="00D6011A" w:rsidRDefault="00D6011A" w:rsidP="0017371E">
      <w:pPr>
        <w:tabs>
          <w:tab w:val="left" w:pos="9751"/>
        </w:tabs>
        <w:ind w:left="142"/>
        <w:rPr>
          <w:rFonts w:cs="David"/>
          <w:sz w:val="22"/>
          <w:lang w:eastAsia="en-US"/>
        </w:rPr>
      </w:pPr>
      <w:r w:rsidRPr="00D6011A">
        <w:rPr>
          <w:rFonts w:cs="David" w:hint="cs"/>
          <w:sz w:val="22"/>
          <w:rtl/>
          <w:lang w:eastAsia="en-US"/>
        </w:rPr>
        <w:t>המרכז הרפואי אסף הרופא מזמין</w:t>
      </w:r>
      <w:r w:rsidRPr="00D6011A">
        <w:rPr>
          <w:rFonts w:cs="David"/>
          <w:sz w:val="22"/>
          <w:rtl/>
          <w:lang w:eastAsia="en-US"/>
        </w:rPr>
        <w:t xml:space="preserve"> בזה גופים בעלי ניסיון ויכולת בתחום שבנדון, להגיש הצעות </w:t>
      </w:r>
      <w:r w:rsidR="00D569B4">
        <w:rPr>
          <w:rFonts w:cs="David" w:hint="cs"/>
          <w:sz w:val="22"/>
          <w:rtl/>
          <w:lang w:eastAsia="en-US"/>
        </w:rPr>
        <w:t xml:space="preserve">לאספקת </w:t>
      </w:r>
      <w:r w:rsidR="0017371E">
        <w:rPr>
          <w:rFonts w:cs="David" w:hint="cs"/>
          <w:sz w:val="22"/>
          <w:rtl/>
          <w:lang w:eastAsia="en-US"/>
        </w:rPr>
        <w:t>שירותי הסעות</w:t>
      </w:r>
      <w:r w:rsidR="008F11AF">
        <w:rPr>
          <w:rFonts w:cs="David" w:hint="cs"/>
          <w:sz w:val="22"/>
          <w:rtl/>
          <w:lang w:eastAsia="en-US"/>
        </w:rPr>
        <w:t xml:space="preserve"> </w:t>
      </w:r>
      <w:r w:rsidR="00D569B4">
        <w:rPr>
          <w:rFonts w:cs="David" w:hint="cs"/>
          <w:sz w:val="22"/>
          <w:rtl/>
          <w:lang w:eastAsia="en-US"/>
        </w:rPr>
        <w:t>עבור</w:t>
      </w:r>
      <w:r w:rsidRPr="00D6011A">
        <w:rPr>
          <w:rFonts w:cs="David"/>
          <w:sz w:val="22"/>
          <w:rtl/>
          <w:lang w:eastAsia="en-US"/>
        </w:rPr>
        <w:t xml:space="preserve">  המרכז הרפואי אסף הרופא בצריפין והכול על פי המפורט בהזמנה זו.</w:t>
      </w:r>
    </w:p>
    <w:p w:rsidR="00F0057D" w:rsidRPr="00D6011A" w:rsidRDefault="00F0057D" w:rsidP="00F0057D">
      <w:pPr>
        <w:rPr>
          <w:rFonts w:cs="David"/>
          <w:sz w:val="16"/>
          <w:szCs w:val="16"/>
          <w:rtl/>
        </w:rPr>
      </w:pPr>
    </w:p>
    <w:p w:rsidR="00F0057D" w:rsidRDefault="00F0057D" w:rsidP="003B0378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</w:rPr>
      </w:pPr>
      <w:r w:rsidRPr="00F0057D">
        <w:rPr>
          <w:rFonts w:hint="cs"/>
          <w:u w:val="single"/>
          <w:rtl/>
        </w:rPr>
        <w:t>תנאים כללים</w:t>
      </w:r>
    </w:p>
    <w:p w:rsidR="00F0057D" w:rsidRPr="00FD3ED5" w:rsidRDefault="00F0057D" w:rsidP="00F0057D">
      <w:pPr>
        <w:rPr>
          <w:rFonts w:cs="David"/>
          <w:sz w:val="16"/>
          <w:szCs w:val="16"/>
          <w:u w:val="single"/>
          <w:rtl/>
        </w:rPr>
      </w:pPr>
    </w:p>
    <w:p w:rsidR="00DC2207" w:rsidRDefault="00F0057D" w:rsidP="0017371E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 w:hanging="1003"/>
        <w:jc w:val="both"/>
      </w:pPr>
      <w:r w:rsidRPr="00F0057D">
        <w:rPr>
          <w:rFonts w:hint="cs"/>
          <w:rtl/>
        </w:rPr>
        <w:t xml:space="preserve">תקופת </w:t>
      </w:r>
      <w:r>
        <w:rPr>
          <w:rFonts w:hint="cs"/>
          <w:rtl/>
        </w:rPr>
        <w:t>ההתקשרות- שנה אחת</w:t>
      </w:r>
      <w:r w:rsidR="009A2098">
        <w:rPr>
          <w:rFonts w:hint="cs"/>
          <w:rtl/>
        </w:rPr>
        <w:t>.</w:t>
      </w:r>
    </w:p>
    <w:p w:rsidR="00DC2207" w:rsidRDefault="00DC2207" w:rsidP="003B0378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 w:hanging="1003"/>
        <w:jc w:val="both"/>
        <w:rPr>
          <w:rtl/>
        </w:rPr>
      </w:pPr>
      <w:r>
        <w:rPr>
          <w:rFonts w:hint="cs"/>
          <w:rtl/>
        </w:rPr>
        <w:t xml:space="preserve">היקף ההתקשרות </w:t>
      </w:r>
      <w:r>
        <w:rPr>
          <w:rtl/>
        </w:rPr>
        <w:t>–</w:t>
      </w:r>
      <w:r>
        <w:rPr>
          <w:rFonts w:hint="cs"/>
          <w:rtl/>
        </w:rPr>
        <w:t xml:space="preserve"> כמפורט במסמכי המכרז </w:t>
      </w:r>
      <w:r w:rsidR="009746C6">
        <w:rPr>
          <w:rFonts w:hint="cs"/>
          <w:rtl/>
        </w:rPr>
        <w:t>.</w:t>
      </w:r>
    </w:p>
    <w:p w:rsidR="001E3AE1" w:rsidRDefault="00B6546E" w:rsidP="0017371E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lang w:eastAsia="en-US"/>
        </w:rPr>
      </w:pPr>
      <w:r>
        <w:rPr>
          <w:rFonts w:hint="cs"/>
          <w:rtl/>
        </w:rPr>
        <w:t xml:space="preserve">המועד האחרון להכנסת ההצעות לתיבת המכרזים, בביתן </w:t>
      </w:r>
      <w:r w:rsidR="004446BA">
        <w:rPr>
          <w:rFonts w:hint="cs"/>
          <w:rtl/>
        </w:rPr>
        <w:t>204</w:t>
      </w:r>
      <w:r>
        <w:rPr>
          <w:rFonts w:hint="cs"/>
          <w:rtl/>
        </w:rPr>
        <w:t xml:space="preserve"> אפסנאות משקית נקבע עד לתאריך </w:t>
      </w:r>
      <w:r w:rsidR="0017371E">
        <w:rPr>
          <w:rFonts w:hint="cs"/>
          <w:rtl/>
        </w:rPr>
        <w:t>15</w:t>
      </w:r>
      <w:r w:rsidR="00CD5F40">
        <w:rPr>
          <w:rFonts w:hint="cs"/>
          <w:rtl/>
        </w:rPr>
        <w:t>.</w:t>
      </w:r>
      <w:r w:rsidR="0017371E">
        <w:rPr>
          <w:rFonts w:hint="cs"/>
          <w:rtl/>
        </w:rPr>
        <w:t>5</w:t>
      </w:r>
      <w:r w:rsidR="00CD5F40">
        <w:rPr>
          <w:rFonts w:hint="cs"/>
          <w:rtl/>
        </w:rPr>
        <w:t>.</w:t>
      </w:r>
      <w:r w:rsidR="006C387E">
        <w:rPr>
          <w:rFonts w:hint="cs"/>
          <w:rtl/>
        </w:rPr>
        <w:t>18</w:t>
      </w:r>
      <w:r>
        <w:rPr>
          <w:rFonts w:hint="cs"/>
          <w:rtl/>
        </w:rPr>
        <w:t xml:space="preserve">  שעה </w:t>
      </w:r>
      <w:r w:rsidR="004446BA">
        <w:rPr>
          <w:rFonts w:hint="cs"/>
          <w:rtl/>
        </w:rPr>
        <w:t>14</w:t>
      </w:r>
      <w:r>
        <w:rPr>
          <w:rFonts w:hint="cs"/>
          <w:rtl/>
        </w:rPr>
        <w:t>:00. הצעות שתגענה לאחר המועד הקבוע לא תפתחנה.</w:t>
      </w:r>
    </w:p>
    <w:p w:rsidR="00A16357" w:rsidRPr="00EF75FA" w:rsidRDefault="00A16357" w:rsidP="00B5712C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</w:pPr>
      <w:r w:rsidRPr="00EF75FA">
        <w:rPr>
          <w:rFonts w:hint="cs"/>
          <w:rtl/>
        </w:rPr>
        <w:t xml:space="preserve">את מסמכי המכרז ניתן לקבל </w:t>
      </w:r>
      <w:r w:rsidR="00B5712C" w:rsidRPr="002773A1">
        <w:rPr>
          <w:rtl/>
          <w:lang w:eastAsia="en-US"/>
        </w:rPr>
        <w:t xml:space="preserve">במשרדי הנהלה אדמיניסטרטיבית ביתן 231 </w:t>
      </w:r>
      <w:r w:rsidRPr="00EF75FA">
        <w:rPr>
          <w:rFonts w:hint="cs"/>
          <w:rtl/>
        </w:rPr>
        <w:t xml:space="preserve">החל מהתאריך </w:t>
      </w:r>
      <w:r w:rsidR="00B5712C">
        <w:rPr>
          <w:rFonts w:hint="cs"/>
          <w:rtl/>
        </w:rPr>
        <w:t>23</w:t>
      </w:r>
      <w:r w:rsidRPr="00EF75FA">
        <w:rPr>
          <w:rFonts w:hint="cs"/>
          <w:rtl/>
        </w:rPr>
        <w:t>.</w:t>
      </w:r>
      <w:r w:rsidR="00B5712C">
        <w:rPr>
          <w:rFonts w:hint="cs"/>
          <w:rtl/>
        </w:rPr>
        <w:t>4</w:t>
      </w:r>
      <w:r w:rsidRPr="00EF75FA">
        <w:rPr>
          <w:rFonts w:hint="cs"/>
          <w:rtl/>
        </w:rPr>
        <w:t>.</w:t>
      </w:r>
      <w:r w:rsidR="006C387E">
        <w:rPr>
          <w:rFonts w:hint="cs"/>
          <w:rtl/>
        </w:rPr>
        <w:t>18</w:t>
      </w:r>
      <w:r w:rsidRPr="00EF75FA">
        <w:rPr>
          <w:rFonts w:hint="cs"/>
          <w:rtl/>
        </w:rPr>
        <w:t xml:space="preserve"> בשעות העבודה הרגילות.</w:t>
      </w:r>
    </w:p>
    <w:p w:rsidR="00C111BD" w:rsidRPr="00611B89" w:rsidRDefault="00280DA8" w:rsidP="008C393F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</w:pPr>
      <w:r w:rsidRPr="00611B89">
        <w:rPr>
          <w:rFonts w:hint="cs"/>
          <w:rtl/>
        </w:rPr>
        <w:t>לקבלת פרטים והבהרות</w:t>
      </w:r>
      <w:r w:rsidR="00390022" w:rsidRPr="00611B89">
        <w:rPr>
          <w:rFonts w:hint="cs"/>
          <w:rtl/>
        </w:rPr>
        <w:t xml:space="preserve"> </w:t>
      </w:r>
      <w:r w:rsidRPr="00611B89">
        <w:rPr>
          <w:rFonts w:hint="cs"/>
          <w:rtl/>
        </w:rPr>
        <w:t>יש</w:t>
      </w:r>
      <w:r w:rsidR="00C111BD" w:rsidRPr="00611B89">
        <w:rPr>
          <w:rtl/>
        </w:rPr>
        <w:t xml:space="preserve"> לפנות </w:t>
      </w:r>
      <w:r w:rsidR="00B5712C" w:rsidRPr="002C64DA">
        <w:rPr>
          <w:rtl/>
        </w:rPr>
        <w:t xml:space="preserve">- </w:t>
      </w:r>
      <w:r w:rsidR="00B5712C">
        <w:rPr>
          <w:rFonts w:hint="cs"/>
          <w:rtl/>
        </w:rPr>
        <w:t>מר פליקס טויטו</w:t>
      </w:r>
      <w:r w:rsidR="00B5712C" w:rsidRPr="002C64DA">
        <w:rPr>
          <w:rtl/>
        </w:rPr>
        <w:t xml:space="preserve"> בכתב בלבד עד</w:t>
      </w:r>
      <w:r w:rsidR="008C393F">
        <w:rPr>
          <w:rFonts w:hint="cs"/>
          <w:rtl/>
        </w:rPr>
        <w:t xml:space="preserve"> </w:t>
      </w:r>
      <w:r w:rsidR="00B5712C" w:rsidRPr="002C64DA">
        <w:rPr>
          <w:rtl/>
        </w:rPr>
        <w:t xml:space="preserve">לתאריך </w:t>
      </w:r>
      <w:r w:rsidR="00B5712C">
        <w:rPr>
          <w:rFonts w:hint="cs"/>
          <w:rtl/>
        </w:rPr>
        <w:t>1</w:t>
      </w:r>
      <w:r w:rsidR="00B5712C" w:rsidRPr="002C64DA">
        <w:rPr>
          <w:rtl/>
        </w:rPr>
        <w:t>.</w:t>
      </w:r>
      <w:r w:rsidR="00B5712C">
        <w:rPr>
          <w:rFonts w:hint="cs"/>
          <w:rtl/>
        </w:rPr>
        <w:t>5</w:t>
      </w:r>
      <w:r w:rsidR="00B5712C" w:rsidRPr="002C64DA">
        <w:rPr>
          <w:rtl/>
        </w:rPr>
        <w:t>.</w:t>
      </w:r>
      <w:r w:rsidR="00B5712C">
        <w:rPr>
          <w:rFonts w:hint="cs"/>
          <w:rtl/>
        </w:rPr>
        <w:t xml:space="preserve">18 </w:t>
      </w:r>
      <w:r w:rsidR="00B5712C" w:rsidRPr="002C64DA">
        <w:rPr>
          <w:rtl/>
        </w:rPr>
        <w:t>בדוא"ל:</w:t>
      </w:r>
      <w:r w:rsidR="00B5712C" w:rsidRPr="002C64DA">
        <w:t xml:space="preserve"> </w:t>
      </w:r>
      <w:r w:rsidR="00B5712C" w:rsidRPr="00611B89">
        <w:t>Pinusec@asaf.health.gov.il</w:t>
      </w:r>
      <w:r w:rsidR="00B5712C" w:rsidRPr="00611B89">
        <w:rPr>
          <w:rFonts w:hint="cs"/>
          <w:rtl/>
        </w:rPr>
        <w:t xml:space="preserve"> </w:t>
      </w:r>
      <w:r w:rsidRPr="00611B89">
        <w:rPr>
          <w:rFonts w:hint="cs"/>
          <w:rtl/>
        </w:rPr>
        <w:t xml:space="preserve">והתשובות תינתנה </w:t>
      </w:r>
      <w:r w:rsidR="009746C6" w:rsidRPr="00611B89">
        <w:rPr>
          <w:rFonts w:hint="cs"/>
          <w:rtl/>
        </w:rPr>
        <w:t>באופן מרוכז</w:t>
      </w:r>
      <w:r w:rsidRPr="00611B89">
        <w:rPr>
          <w:rFonts w:hint="cs"/>
          <w:rtl/>
        </w:rPr>
        <w:t xml:space="preserve"> עד </w:t>
      </w:r>
      <w:r w:rsidR="00611B89">
        <w:rPr>
          <w:rFonts w:hint="cs"/>
          <w:rtl/>
        </w:rPr>
        <w:t>8</w:t>
      </w:r>
      <w:r w:rsidRPr="00611B89">
        <w:rPr>
          <w:rFonts w:hint="cs"/>
          <w:rtl/>
        </w:rPr>
        <w:t>.</w:t>
      </w:r>
      <w:r w:rsidR="00611B89">
        <w:rPr>
          <w:rFonts w:hint="cs"/>
          <w:rtl/>
        </w:rPr>
        <w:t>5</w:t>
      </w:r>
      <w:r w:rsidRPr="00611B89">
        <w:rPr>
          <w:rFonts w:hint="cs"/>
          <w:rtl/>
        </w:rPr>
        <w:t>.</w:t>
      </w:r>
      <w:r w:rsidR="006C387E" w:rsidRPr="00611B89">
        <w:rPr>
          <w:rFonts w:hint="cs"/>
          <w:rtl/>
        </w:rPr>
        <w:t>18</w:t>
      </w:r>
      <w:r w:rsidRPr="00611B89">
        <w:rPr>
          <w:rFonts w:hint="cs"/>
          <w:rtl/>
        </w:rPr>
        <w:t xml:space="preserve"> .</w:t>
      </w:r>
    </w:p>
    <w:p w:rsidR="00B6546E" w:rsidRDefault="00B6546E" w:rsidP="008C393F">
      <w:pPr>
        <w:pStyle w:val="a4"/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/>
        <w:jc w:val="both"/>
        <w:rPr>
          <w:rtl/>
        </w:rPr>
      </w:pPr>
    </w:p>
    <w:p w:rsidR="00B6546E" w:rsidRPr="00B6546E" w:rsidRDefault="00B6546E" w:rsidP="003B0378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</w:rPr>
      </w:pPr>
      <w:r w:rsidRPr="00B6546E">
        <w:rPr>
          <w:rFonts w:hint="cs"/>
          <w:u w:val="single"/>
          <w:rtl/>
        </w:rPr>
        <w:t>תנאים מוקדמים להשתתפות במכרז</w:t>
      </w:r>
    </w:p>
    <w:p w:rsidR="00F0057D" w:rsidRDefault="00F0057D" w:rsidP="005707A4">
      <w:pPr>
        <w:rPr>
          <w:rFonts w:cs="David"/>
          <w:rtl/>
        </w:rPr>
      </w:pPr>
    </w:p>
    <w:p w:rsidR="003B0378" w:rsidRDefault="003B0378" w:rsidP="003B0378">
      <w:pPr>
        <w:pStyle w:val="a4"/>
        <w:tabs>
          <w:tab w:val="left" w:pos="284"/>
        </w:tabs>
        <w:ind w:left="142"/>
        <w:jc w:val="both"/>
        <w:rPr>
          <w:rtl/>
        </w:rPr>
      </w:pPr>
      <w:r w:rsidRPr="0054281E">
        <w:rPr>
          <w:rtl/>
        </w:rPr>
        <w:t xml:space="preserve">כתנאי מוקדם להשתתפות במכרז על המציע לעמוד בתנאים ובדרישות המפורטות להלן: אי עמידה באחד התנאים </w:t>
      </w:r>
      <w:r>
        <w:rPr>
          <w:rFonts w:hint="cs"/>
          <w:rtl/>
        </w:rPr>
        <w:tab/>
      </w:r>
      <w:r w:rsidRPr="0054281E">
        <w:rPr>
          <w:rtl/>
        </w:rPr>
        <w:t>יגרום לפסילת ההצעה.</w:t>
      </w:r>
    </w:p>
    <w:p w:rsidR="003B0378" w:rsidRPr="00F725A9" w:rsidRDefault="003B0378" w:rsidP="003B0378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sz w:val="24"/>
        </w:rPr>
      </w:pPr>
      <w:r w:rsidRPr="00F725A9">
        <w:rPr>
          <w:rFonts w:hint="cs"/>
          <w:sz w:val="24"/>
          <w:rtl/>
        </w:rPr>
        <w:t xml:space="preserve">קיומם של כל האישורים הנדרשים לפי </w:t>
      </w:r>
      <w:r w:rsidRPr="00F725A9">
        <w:rPr>
          <w:rStyle w:val="Hyperlink"/>
          <w:rFonts w:eastAsiaTheme="majorEastAsia" w:hint="cs"/>
          <w:sz w:val="24"/>
          <w:rtl/>
        </w:rPr>
        <w:t xml:space="preserve">חוק עסקאות גופים ציבוריים (אכיפת ניהול חשבונות ותשלום חובות </w:t>
      </w:r>
      <w:r>
        <w:rPr>
          <w:rStyle w:val="Hyperlink"/>
          <w:rFonts w:eastAsiaTheme="majorEastAsia" w:hint="cs"/>
          <w:sz w:val="24"/>
          <w:rtl/>
        </w:rPr>
        <w:t xml:space="preserve">  </w:t>
      </w:r>
      <w:r w:rsidRPr="00F725A9">
        <w:rPr>
          <w:rStyle w:val="Hyperlink"/>
          <w:rFonts w:eastAsiaTheme="majorEastAsia" w:hint="cs"/>
          <w:sz w:val="24"/>
          <w:rtl/>
        </w:rPr>
        <w:t>מס), תשל"ו-1976</w:t>
      </w:r>
      <w:r w:rsidRPr="00F725A9">
        <w:rPr>
          <w:rFonts w:hint="cs"/>
          <w:sz w:val="24"/>
          <w:rtl/>
        </w:rPr>
        <w:t xml:space="preserve"> </w:t>
      </w:r>
      <w:r w:rsidRPr="00F725A9">
        <w:rPr>
          <w:sz w:val="24"/>
          <w:rtl/>
        </w:rPr>
        <w:t>והתיקונים לו</w:t>
      </w:r>
      <w:r w:rsidRPr="00F725A9">
        <w:rPr>
          <w:rFonts w:hint="cs"/>
          <w:sz w:val="24"/>
          <w:rtl/>
        </w:rPr>
        <w:t>, לרבות האישורים הבאים:</w:t>
      </w:r>
    </w:p>
    <w:p w:rsidR="003B0378" w:rsidRPr="00F725A9" w:rsidRDefault="003B0378" w:rsidP="003B0378">
      <w:pPr>
        <w:jc w:val="both"/>
        <w:rPr>
          <w:b/>
          <w:bCs/>
        </w:rPr>
      </w:pPr>
    </w:p>
    <w:p w:rsidR="003B0378" w:rsidRPr="00F725A9" w:rsidRDefault="003B0378" w:rsidP="003B0378">
      <w:pPr>
        <w:pStyle w:val="a4"/>
        <w:numPr>
          <w:ilvl w:val="2"/>
          <w:numId w:val="18"/>
        </w:numPr>
        <w:tabs>
          <w:tab w:val="left" w:pos="1134"/>
        </w:tabs>
        <w:ind w:left="992" w:hanging="425"/>
        <w:contextualSpacing/>
        <w:jc w:val="both"/>
        <w:rPr>
          <w:sz w:val="24"/>
        </w:rPr>
      </w:pPr>
      <w:r w:rsidRPr="00F725A9">
        <w:rPr>
          <w:rFonts w:hint="cs"/>
          <w:sz w:val="24"/>
          <w:rtl/>
        </w:rPr>
        <w:t xml:space="preserve">תצהיר המאומת על ידי עורך דין בדבר העדר הרשעות בעברות לפי </w:t>
      </w:r>
      <w:hyperlink r:id="rId8" w:history="1">
        <w:r w:rsidRPr="00F725A9">
          <w:rPr>
            <w:rStyle w:val="Hyperlink"/>
            <w:rFonts w:eastAsiaTheme="majorEastAsia" w:hint="cs"/>
            <w:sz w:val="24"/>
            <w:rtl/>
          </w:rPr>
          <w:t>חוק עובדים זרים, תשנ"א-1991</w:t>
        </w:r>
      </w:hyperlink>
      <w:r w:rsidRPr="00F725A9">
        <w:rPr>
          <w:rFonts w:hint="cs"/>
          <w:sz w:val="24"/>
          <w:rtl/>
        </w:rPr>
        <w:t xml:space="preserve"> ולפי </w:t>
      </w:r>
      <w:r w:rsidRPr="00F725A9">
        <w:rPr>
          <w:rStyle w:val="Hyperlink"/>
          <w:rFonts w:eastAsiaTheme="majorEastAsia" w:hint="cs"/>
          <w:sz w:val="24"/>
          <w:rtl/>
        </w:rPr>
        <w:t xml:space="preserve">חוק </w:t>
      </w:r>
      <w:r w:rsidRPr="003B0378">
        <w:rPr>
          <w:rStyle w:val="Hyperlink"/>
          <w:rFonts w:eastAsiaTheme="majorEastAsia"/>
          <w:sz w:val="24"/>
          <w:u w:val="none"/>
          <w:rtl/>
        </w:rPr>
        <w:tab/>
      </w:r>
      <w:r w:rsidRPr="00F725A9">
        <w:rPr>
          <w:rStyle w:val="Hyperlink"/>
          <w:rFonts w:eastAsiaTheme="majorEastAsia" w:hint="cs"/>
          <w:sz w:val="24"/>
          <w:rtl/>
        </w:rPr>
        <w:t>שכר מינימום, תשמ"ז-1987</w:t>
      </w:r>
      <w:r w:rsidRPr="00F725A9">
        <w:rPr>
          <w:rFonts w:hint="cs"/>
          <w:sz w:val="24"/>
          <w:rtl/>
        </w:rPr>
        <w:t xml:space="preserve">[ראה </w:t>
      </w:r>
      <w:hyperlink r:id="rId9" w:history="1">
        <w:r w:rsidRPr="00F725A9">
          <w:rPr>
            <w:rStyle w:val="Hyperlink"/>
            <w:rFonts w:eastAsiaTheme="majorEastAsia"/>
            <w:sz w:val="24"/>
            <w:rtl/>
          </w:rPr>
          <w:t xml:space="preserve">טופס, "תצהיר בדבר היעדר ההרשאות בגין העסקת עובדים זרים ושכר </w:t>
        </w:r>
        <w:r w:rsidRPr="003B0378">
          <w:rPr>
            <w:rStyle w:val="Hyperlink"/>
            <w:rFonts w:eastAsiaTheme="majorEastAsia" w:hint="cs"/>
            <w:sz w:val="24"/>
            <w:u w:val="none"/>
            <w:rtl/>
          </w:rPr>
          <w:tab/>
        </w:r>
        <w:r w:rsidRPr="00F725A9">
          <w:rPr>
            <w:rStyle w:val="Hyperlink"/>
            <w:rFonts w:eastAsiaTheme="majorEastAsia"/>
            <w:sz w:val="24"/>
            <w:rtl/>
          </w:rPr>
          <w:t>מינימום",</w:t>
        </w:r>
        <w:r w:rsidRPr="00F725A9">
          <w:rPr>
            <w:rStyle w:val="Hyperlink"/>
            <w:rFonts w:eastAsiaTheme="majorEastAsia" w:hint="cs"/>
            <w:sz w:val="24"/>
            <w:rtl/>
          </w:rPr>
          <w:t xml:space="preserve"> </w:t>
        </w:r>
        <w:r w:rsidRPr="00F725A9">
          <w:rPr>
            <w:rStyle w:val="Hyperlink"/>
            <w:rFonts w:eastAsiaTheme="majorEastAsia"/>
            <w:sz w:val="24"/>
            <w:rtl/>
          </w:rPr>
          <w:t>מס' ט.7.4.6.1</w:t>
        </w:r>
      </w:hyperlink>
      <w:r w:rsidRPr="00F725A9">
        <w:rPr>
          <w:rFonts w:hint="cs"/>
          <w:sz w:val="24"/>
          <w:rtl/>
        </w:rPr>
        <w:t>].</w:t>
      </w:r>
    </w:p>
    <w:p w:rsidR="003B0378" w:rsidRDefault="003B0378" w:rsidP="003B0378">
      <w:pPr>
        <w:pStyle w:val="a4"/>
        <w:numPr>
          <w:ilvl w:val="2"/>
          <w:numId w:val="18"/>
        </w:numPr>
        <w:tabs>
          <w:tab w:val="left" w:pos="1134"/>
        </w:tabs>
        <w:ind w:left="992" w:hanging="425"/>
        <w:contextualSpacing/>
        <w:jc w:val="both"/>
      </w:pPr>
      <w:r w:rsidRPr="00F725A9">
        <w:rPr>
          <w:rFonts w:hint="cs"/>
          <w:sz w:val="24"/>
          <w:rtl/>
        </w:rPr>
        <w:t xml:space="preserve">אישור פקיד מורשה, רואה חשבון או יועץ מס, המעיד שהמציע מנהל פנקסי חשבונות על פי </w:t>
      </w:r>
      <w:r w:rsidRPr="00F725A9">
        <w:rPr>
          <w:rStyle w:val="Hyperlink"/>
          <w:rFonts w:eastAsiaTheme="majorEastAsia" w:hint="cs"/>
          <w:sz w:val="24"/>
          <w:rtl/>
        </w:rPr>
        <w:t xml:space="preserve">פקודת מס הכנסה </w:t>
      </w:r>
      <w:r w:rsidRPr="003B0378">
        <w:rPr>
          <w:rStyle w:val="Hyperlink"/>
          <w:rFonts w:eastAsiaTheme="majorEastAsia"/>
          <w:sz w:val="24"/>
          <w:u w:val="none"/>
          <w:rtl/>
        </w:rPr>
        <w:tab/>
      </w:r>
      <w:r w:rsidRPr="00F725A9">
        <w:rPr>
          <w:rStyle w:val="Hyperlink"/>
          <w:rFonts w:eastAsiaTheme="majorEastAsia" w:hint="cs"/>
          <w:sz w:val="24"/>
          <w:rtl/>
        </w:rPr>
        <w:t xml:space="preserve">[נוסח חדש] </w:t>
      </w:r>
      <w:r w:rsidRPr="00F725A9">
        <w:rPr>
          <w:rFonts w:hint="cs"/>
          <w:i/>
          <w:sz w:val="24"/>
          <w:rtl/>
        </w:rPr>
        <w:t>ו</w:t>
      </w:r>
      <w:hyperlink r:id="rId10" w:history="1">
        <w:r w:rsidRPr="00F725A9">
          <w:rPr>
            <w:rStyle w:val="Hyperlink"/>
            <w:rFonts w:eastAsiaTheme="majorEastAsia" w:hint="cs"/>
            <w:sz w:val="24"/>
            <w:rtl/>
          </w:rPr>
          <w:t>חוק מס ערך מוסף, תשל"ו-1975</w:t>
        </w:r>
      </w:hyperlink>
      <w:r w:rsidRPr="00F725A9">
        <w:rPr>
          <w:rFonts w:hint="cs"/>
          <w:sz w:val="24"/>
          <w:rtl/>
        </w:rPr>
        <w:t xml:space="preserve"> או שהוא פטור </w:t>
      </w:r>
      <w:proofErr w:type="spellStart"/>
      <w:r w:rsidRPr="00F725A9">
        <w:rPr>
          <w:rFonts w:hint="cs"/>
          <w:sz w:val="24"/>
          <w:rtl/>
        </w:rPr>
        <w:t>מלנהלם</w:t>
      </w:r>
      <w:proofErr w:type="spellEnd"/>
      <w:r w:rsidRPr="00F725A9">
        <w:rPr>
          <w:rFonts w:hint="cs"/>
          <w:sz w:val="24"/>
          <w:rtl/>
        </w:rPr>
        <w:t xml:space="preserve"> ושהוא נוהג לדווח לפקיד</w:t>
      </w:r>
      <w:r w:rsidRPr="00AF3A66">
        <w:rPr>
          <w:rFonts w:hint="cs"/>
          <w:rtl/>
        </w:rPr>
        <w:t xml:space="preserve"> שומה על </w:t>
      </w:r>
      <w:r>
        <w:rPr>
          <w:rtl/>
        </w:rPr>
        <w:tab/>
      </w:r>
      <w:r w:rsidRPr="00AF3A66">
        <w:rPr>
          <w:rFonts w:hint="cs"/>
          <w:rtl/>
        </w:rPr>
        <w:t>הכנסותיו וכן מדווח למנהל מס ערך מוסף על עסקאות שמוטל עליהן מס לפי חוק מס ערך מוסף.</w:t>
      </w:r>
    </w:p>
    <w:p w:rsidR="008C393F" w:rsidRDefault="003B0378" w:rsidP="008C393F">
      <w:pPr>
        <w:pStyle w:val="a4"/>
        <w:numPr>
          <w:ilvl w:val="1"/>
          <w:numId w:val="19"/>
        </w:numPr>
        <w:tabs>
          <w:tab w:val="clear" w:pos="2530"/>
          <w:tab w:val="num" w:pos="567"/>
        </w:tabs>
        <w:ind w:left="567" w:hanging="425"/>
        <w:jc w:val="both"/>
      </w:pPr>
      <w:r>
        <w:rPr>
          <w:rFonts w:hint="cs"/>
          <w:rtl/>
        </w:rPr>
        <w:t xml:space="preserve">  </w:t>
      </w:r>
      <w:r w:rsidR="008C393F" w:rsidRPr="00014E3D">
        <w:rPr>
          <w:spacing w:val="22"/>
          <w:rtl/>
        </w:rPr>
        <w:t>למציע אין חובות אגרה שנתית לרשם החברות</w:t>
      </w:r>
      <w:r w:rsidR="008C393F" w:rsidRPr="00014E3D">
        <w:rPr>
          <w:rFonts w:hint="cs"/>
          <w:spacing w:val="22"/>
          <w:rtl/>
        </w:rPr>
        <w:t xml:space="preserve">, </w:t>
      </w:r>
      <w:r w:rsidR="008C393F" w:rsidRPr="00014E3D">
        <w:rPr>
          <w:spacing w:val="22"/>
          <w:rtl/>
        </w:rPr>
        <w:t xml:space="preserve">יש לצרף </w:t>
      </w:r>
      <w:r w:rsidR="008C393F" w:rsidRPr="00014E3D">
        <w:rPr>
          <w:rFonts w:hint="eastAsia"/>
          <w:spacing w:val="22"/>
          <w:rtl/>
        </w:rPr>
        <w:t>נסח</w:t>
      </w:r>
      <w:r w:rsidR="008C393F" w:rsidRPr="00014E3D">
        <w:rPr>
          <w:spacing w:val="22"/>
          <w:rtl/>
        </w:rPr>
        <w:t xml:space="preserve"> חברה/שותפות עדכני מרשות התאגידים המוכיח </w:t>
      </w:r>
      <w:r w:rsidR="008C393F" w:rsidRPr="00014E3D">
        <w:rPr>
          <w:rFonts w:hint="cs"/>
          <w:spacing w:val="22"/>
          <w:rtl/>
        </w:rPr>
        <w:t>זאת</w:t>
      </w:r>
      <w:r w:rsidR="008C393F" w:rsidRPr="00014E3D">
        <w:rPr>
          <w:spacing w:val="22"/>
          <w:rtl/>
        </w:rPr>
        <w:t>. הנסח האמור לעיל ניתן להפקה דרך אתר האינטרנט של רשות התאגידים, שכתובתו:</w:t>
      </w:r>
      <w:r w:rsidR="008C393F" w:rsidRPr="00014E3D">
        <w:rPr>
          <w:spacing w:val="22"/>
          <w:u w:val="single"/>
          <w:rtl/>
        </w:rPr>
        <w:t xml:space="preserve"> </w:t>
      </w:r>
      <w:hyperlink r:id="rId11" w:history="1">
        <w:r w:rsidR="008C393F" w:rsidRPr="00014E3D">
          <w:rPr>
            <w:spacing w:val="22"/>
            <w:u w:val="single"/>
          </w:rPr>
          <w:t>Taagidim.justice.gov.il</w:t>
        </w:r>
      </w:hyperlink>
      <w:r w:rsidR="008C393F" w:rsidRPr="00014E3D">
        <w:rPr>
          <w:spacing w:val="22"/>
          <w:rtl/>
        </w:rPr>
        <w:t xml:space="preserve"> </w:t>
      </w:r>
      <w:r w:rsidR="008C393F" w:rsidRPr="00014E3D">
        <w:rPr>
          <w:rFonts w:hint="eastAsia"/>
          <w:spacing w:val="22"/>
          <w:rtl/>
        </w:rPr>
        <w:t>בלחיצה</w:t>
      </w:r>
      <w:r w:rsidR="008C393F" w:rsidRPr="00014E3D">
        <w:rPr>
          <w:spacing w:val="22"/>
          <w:rtl/>
        </w:rPr>
        <w:t xml:space="preserve"> על הכותרת "הפקת</w:t>
      </w:r>
      <w:r w:rsidR="008C393F">
        <w:rPr>
          <w:rFonts w:hint="cs"/>
          <w:spacing w:val="22"/>
          <w:rtl/>
        </w:rPr>
        <w:t xml:space="preserve"> </w:t>
      </w:r>
      <w:r w:rsidR="008C393F" w:rsidRPr="00014E3D">
        <w:rPr>
          <w:spacing w:val="22"/>
          <w:rtl/>
        </w:rPr>
        <w:t>נסח חברה".</w:t>
      </w:r>
    </w:p>
    <w:p w:rsidR="008C393F" w:rsidRPr="003438AA" w:rsidRDefault="008C393F" w:rsidP="008C393F">
      <w:pPr>
        <w:pStyle w:val="a4"/>
        <w:numPr>
          <w:ilvl w:val="1"/>
          <w:numId w:val="19"/>
        </w:numPr>
        <w:tabs>
          <w:tab w:val="clear" w:pos="2530"/>
          <w:tab w:val="num" w:pos="567"/>
        </w:tabs>
        <w:ind w:left="567" w:hanging="425"/>
        <w:jc w:val="both"/>
        <w:rPr>
          <w:lang w:eastAsia="en-US"/>
        </w:rPr>
      </w:pPr>
      <w:r>
        <w:rPr>
          <w:rtl/>
          <w:lang w:eastAsia="en-US"/>
        </w:rPr>
        <w:t>למציע ניסיון מוכח</w:t>
      </w:r>
      <w:r>
        <w:rPr>
          <w:rFonts w:hint="cs"/>
          <w:rtl/>
          <w:lang w:eastAsia="en-US"/>
        </w:rPr>
        <w:t xml:space="preserve"> של שלוש שנים ברציפות במהלך</w:t>
      </w:r>
      <w:r>
        <w:rPr>
          <w:rtl/>
          <w:lang w:eastAsia="en-US"/>
        </w:rPr>
        <w:t xml:space="preserve"> </w:t>
      </w:r>
      <w:r>
        <w:rPr>
          <w:rFonts w:hint="cs"/>
          <w:rtl/>
          <w:lang w:eastAsia="en-US"/>
        </w:rPr>
        <w:t>4</w:t>
      </w:r>
      <w:r>
        <w:rPr>
          <w:rtl/>
          <w:lang w:eastAsia="en-US"/>
        </w:rPr>
        <w:t xml:space="preserve"> שנים</w:t>
      </w:r>
      <w:r>
        <w:rPr>
          <w:rFonts w:hint="cs"/>
          <w:rtl/>
          <w:lang w:eastAsia="en-US"/>
        </w:rPr>
        <w:t xml:space="preserve"> האחרונות</w:t>
      </w:r>
      <w:r>
        <w:rPr>
          <w:rtl/>
          <w:lang w:eastAsia="en-US"/>
        </w:rPr>
        <w:t xml:space="preserve"> שקדמו למכרז, באספקת שירותים </w:t>
      </w:r>
      <w:r>
        <w:rPr>
          <w:rFonts w:hint="cs"/>
          <w:rtl/>
          <w:lang w:eastAsia="en-US"/>
        </w:rPr>
        <w:t xml:space="preserve">בהסעות במיניבוסים או </w:t>
      </w:r>
      <w:proofErr w:type="spellStart"/>
      <w:r>
        <w:rPr>
          <w:rFonts w:hint="cs"/>
          <w:rtl/>
          <w:lang w:eastAsia="en-US"/>
        </w:rPr>
        <w:t>טרנזיטים</w:t>
      </w:r>
      <w:proofErr w:type="spellEnd"/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 xml:space="preserve">ובהיקף </w:t>
      </w:r>
      <w:r>
        <w:rPr>
          <w:rFonts w:hint="cs"/>
          <w:rtl/>
          <w:lang w:eastAsia="en-US"/>
        </w:rPr>
        <w:t xml:space="preserve">של כ </w:t>
      </w:r>
      <w:r>
        <w:rPr>
          <w:rtl/>
          <w:lang w:eastAsia="en-US"/>
        </w:rPr>
        <w:t>–</w:t>
      </w:r>
      <w:r>
        <w:rPr>
          <w:rFonts w:hint="cs"/>
          <w:rtl/>
          <w:lang w:eastAsia="en-US"/>
        </w:rPr>
        <w:t xml:space="preserve"> 200 הסעות בחודש. </w:t>
      </w:r>
    </w:p>
    <w:p w:rsidR="008C393F" w:rsidRDefault="008C393F" w:rsidP="008C393F">
      <w:pPr>
        <w:pStyle w:val="a4"/>
        <w:tabs>
          <w:tab w:val="left" w:pos="955"/>
          <w:tab w:val="left" w:pos="1145"/>
          <w:tab w:val="left" w:pos="9775"/>
        </w:tabs>
        <w:ind w:left="955" w:right="-180"/>
        <w:jc w:val="both"/>
        <w:rPr>
          <w:rtl/>
          <w:lang w:eastAsia="en-US"/>
        </w:rPr>
      </w:pPr>
      <w:r w:rsidRPr="003438AA">
        <w:rPr>
          <w:rFonts w:hint="cs"/>
          <w:u w:val="single"/>
          <w:rtl/>
          <w:lang w:eastAsia="en-US"/>
        </w:rPr>
        <w:t>הסעות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>–</w:t>
      </w:r>
      <w:r>
        <w:rPr>
          <w:rFonts w:hint="cs"/>
          <w:rtl/>
          <w:lang w:eastAsia="en-US"/>
        </w:rPr>
        <w:t xml:space="preserve"> הסעה אחת ברכב אחד לכיוון אחד.</w:t>
      </w:r>
      <w:r>
        <w:rPr>
          <w:rFonts w:hint="cs"/>
          <w:rtl/>
          <w:lang w:eastAsia="en-US"/>
        </w:rPr>
        <w:tab/>
      </w:r>
    </w:p>
    <w:p w:rsidR="008C393F" w:rsidRDefault="008C393F" w:rsidP="008C393F">
      <w:pPr>
        <w:pStyle w:val="a4"/>
        <w:numPr>
          <w:ilvl w:val="1"/>
          <w:numId w:val="19"/>
        </w:numPr>
        <w:tabs>
          <w:tab w:val="clear" w:pos="2530"/>
          <w:tab w:val="num" w:pos="567"/>
        </w:tabs>
        <w:ind w:left="567" w:hanging="425"/>
        <w:jc w:val="both"/>
        <w:rPr>
          <w:lang w:eastAsia="en-US"/>
        </w:rPr>
      </w:pPr>
      <w:r>
        <w:rPr>
          <w:rtl/>
          <w:lang w:eastAsia="en-US"/>
        </w:rPr>
        <w:t>למציע אישור</w:t>
      </w:r>
      <w:r>
        <w:rPr>
          <w:rFonts w:hint="cs"/>
          <w:rtl/>
          <w:lang w:eastAsia="en-US"/>
        </w:rPr>
        <w:t xml:space="preserve"> בתוקף</w:t>
      </w:r>
      <w:r>
        <w:rPr>
          <w:rtl/>
          <w:lang w:eastAsia="en-US"/>
        </w:rPr>
        <w:t xml:space="preserve"> על פיקוח קצין בטיחות בתעבורה מטעם משרד התחבורה</w:t>
      </w:r>
      <w:r>
        <w:rPr>
          <w:rFonts w:hint="cs"/>
          <w:rtl/>
          <w:lang w:eastAsia="en-US"/>
        </w:rPr>
        <w:t>.</w:t>
      </w:r>
    </w:p>
    <w:p w:rsidR="008C393F" w:rsidRDefault="008C393F" w:rsidP="008C393F">
      <w:pPr>
        <w:pStyle w:val="a4"/>
        <w:numPr>
          <w:ilvl w:val="1"/>
          <w:numId w:val="19"/>
        </w:numPr>
        <w:tabs>
          <w:tab w:val="clear" w:pos="2530"/>
          <w:tab w:val="num" w:pos="567"/>
        </w:tabs>
        <w:ind w:left="567" w:hanging="425"/>
        <w:jc w:val="both"/>
      </w:pPr>
      <w:r>
        <w:rPr>
          <w:rtl/>
          <w:lang w:eastAsia="en-US"/>
        </w:rPr>
        <w:t xml:space="preserve">למציע </w:t>
      </w:r>
      <w:r>
        <w:rPr>
          <w:rFonts w:hint="cs"/>
          <w:rtl/>
          <w:lang w:eastAsia="en-US"/>
        </w:rPr>
        <w:t>רישיו</w:t>
      </w:r>
      <w:r>
        <w:rPr>
          <w:rFonts w:hint="eastAsia"/>
          <w:rtl/>
          <w:lang w:eastAsia="en-US"/>
        </w:rPr>
        <w:t>ן</w:t>
      </w:r>
      <w:r>
        <w:rPr>
          <w:rtl/>
          <w:lang w:eastAsia="en-US"/>
        </w:rPr>
        <w:t xml:space="preserve"> </w:t>
      </w:r>
      <w:r>
        <w:rPr>
          <w:rFonts w:hint="cs"/>
          <w:rtl/>
          <w:lang w:eastAsia="en-US"/>
        </w:rPr>
        <w:t xml:space="preserve">בתוקף </w:t>
      </w:r>
      <w:r>
        <w:rPr>
          <w:rtl/>
          <w:lang w:eastAsia="en-US"/>
        </w:rPr>
        <w:t xml:space="preserve">ממשרד </w:t>
      </w:r>
      <w:r>
        <w:rPr>
          <w:rFonts w:hint="cs"/>
          <w:rtl/>
          <w:lang w:eastAsia="en-US"/>
        </w:rPr>
        <w:t>היסעי</w:t>
      </w:r>
      <w:r>
        <w:rPr>
          <w:rFonts w:hint="eastAsia"/>
          <w:rtl/>
          <w:lang w:eastAsia="en-US"/>
        </w:rPr>
        <w:t>ם</w:t>
      </w:r>
      <w:r>
        <w:rPr>
          <w:rtl/>
          <w:lang w:eastAsia="en-US"/>
        </w:rPr>
        <w:t xml:space="preserve"> מטעם משרד התחבורה</w:t>
      </w:r>
      <w:r>
        <w:rPr>
          <w:rFonts w:hint="cs"/>
          <w:rtl/>
          <w:lang w:eastAsia="en-US"/>
        </w:rPr>
        <w:t>.</w:t>
      </w:r>
    </w:p>
    <w:p w:rsidR="008C393F" w:rsidRDefault="008C393F" w:rsidP="008C393F">
      <w:pPr>
        <w:pStyle w:val="a4"/>
        <w:numPr>
          <w:ilvl w:val="1"/>
          <w:numId w:val="19"/>
        </w:numPr>
        <w:tabs>
          <w:tab w:val="clear" w:pos="2530"/>
          <w:tab w:val="num" w:pos="567"/>
        </w:tabs>
        <w:ind w:left="567" w:hanging="425"/>
        <w:jc w:val="both"/>
      </w:pPr>
      <w:r>
        <w:rPr>
          <w:rtl/>
        </w:rPr>
        <w:t>הגשת</w:t>
      </w:r>
      <w:r>
        <w:rPr>
          <w:rFonts w:hint="cs"/>
          <w:rtl/>
        </w:rPr>
        <w:t xml:space="preserve"> המחאה בנקאית על סך 27,000 ₪ או</w:t>
      </w:r>
      <w:r>
        <w:rPr>
          <w:rtl/>
        </w:rPr>
        <w:t xml:space="preserve"> ערבות בנקאית </w:t>
      </w:r>
      <w:r>
        <w:rPr>
          <w:rFonts w:hint="cs"/>
          <w:rtl/>
        </w:rPr>
        <w:t>על סך 27,000 ₪  בנוסח המצורף בנספח ו</w:t>
      </w:r>
      <w:r>
        <w:rPr>
          <w:rtl/>
        </w:rPr>
        <w:t>’</w:t>
      </w:r>
      <w:r>
        <w:rPr>
          <w:rFonts w:hint="cs"/>
          <w:rtl/>
        </w:rPr>
        <w:t xml:space="preserve"> ואשר תהיה בתוקף עד לתאריך 16.9.18</w:t>
      </w:r>
    </w:p>
    <w:p w:rsidR="008C393F" w:rsidRPr="00FC4AB5" w:rsidRDefault="008C393F" w:rsidP="008C393F">
      <w:pPr>
        <w:pStyle w:val="a4"/>
        <w:numPr>
          <w:ilvl w:val="1"/>
          <w:numId w:val="19"/>
        </w:numPr>
        <w:tabs>
          <w:tab w:val="clear" w:pos="2530"/>
          <w:tab w:val="num" w:pos="567"/>
        </w:tabs>
        <w:ind w:left="567" w:hanging="425"/>
        <w:jc w:val="both"/>
        <w:rPr>
          <w:sz w:val="22"/>
          <w:szCs w:val="22"/>
        </w:rPr>
      </w:pPr>
      <w:r w:rsidRPr="00DA6E57">
        <w:rPr>
          <w:rtl/>
        </w:rPr>
        <w:t>א</w:t>
      </w:r>
      <w:r>
        <w:rPr>
          <w:rtl/>
        </w:rPr>
        <w:t>ישור מעו"ד  או רואה חשבון שהמציע אינו נמצא בהליכי פירוק או פשיטת רגל</w:t>
      </w:r>
      <w:r>
        <w:rPr>
          <w:rFonts w:hint="cs"/>
          <w:b/>
          <w:bCs/>
          <w:rtl/>
        </w:rPr>
        <w:t xml:space="preserve"> </w:t>
      </w:r>
      <w:r w:rsidRPr="007E22B1">
        <w:rPr>
          <w:rFonts w:hint="cs"/>
          <w:rtl/>
        </w:rPr>
        <w:t>בין אם הליכים זמניים ובין אם קבועים</w:t>
      </w:r>
      <w:r w:rsidRPr="007E22B1">
        <w:rPr>
          <w:rtl/>
        </w:rPr>
        <w:t>.</w:t>
      </w:r>
      <w:r w:rsidRPr="000A40A4">
        <w:rPr>
          <w:rFonts w:hint="cs"/>
          <w:b/>
          <w:bCs/>
          <w:sz w:val="22"/>
          <w:szCs w:val="22"/>
          <w:rtl/>
        </w:rPr>
        <w:t xml:space="preserve"> </w:t>
      </w:r>
      <w:r w:rsidRPr="00FC4AB5">
        <w:rPr>
          <w:rFonts w:hint="cs"/>
          <w:b/>
          <w:bCs/>
          <w:sz w:val="22"/>
          <w:szCs w:val="22"/>
          <w:rtl/>
        </w:rPr>
        <w:t xml:space="preserve">המרכז הרפואי יהיה רשאי לבקש אישור נוסף דומה מדי שנה.   </w:t>
      </w:r>
    </w:p>
    <w:p w:rsidR="00634118" w:rsidRPr="005707A4" w:rsidRDefault="005707A4" w:rsidP="008C393F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sz w:val="22"/>
          <w:szCs w:val="22"/>
          <w:rtl/>
        </w:rPr>
      </w:pPr>
      <w:r w:rsidRPr="005707A4">
        <w:rPr>
          <w:rFonts w:hint="cs"/>
          <w:rtl/>
        </w:rPr>
        <w:t>אין אנו מתחייבים לבחור בהצעה הנמוכה ביותר או בהצעה כלשהי וכן אנו רשאים לצמצם את היקף המכרז או לבטלו בשל סיבות תקציביות ו/או מנהליות ו/או ארגוניות.</w:t>
      </w:r>
      <w:r w:rsidR="00634118" w:rsidRPr="005707A4">
        <w:rPr>
          <w:rFonts w:hint="cs"/>
          <w:sz w:val="22"/>
          <w:szCs w:val="22"/>
          <w:rtl/>
        </w:rPr>
        <w:tab/>
      </w:r>
      <w:r w:rsidR="00634118" w:rsidRPr="005707A4">
        <w:rPr>
          <w:rFonts w:hint="cs"/>
          <w:sz w:val="22"/>
          <w:szCs w:val="22"/>
          <w:rtl/>
        </w:rPr>
        <w:tab/>
      </w:r>
      <w:r w:rsidR="00634118" w:rsidRPr="005707A4">
        <w:rPr>
          <w:rFonts w:hint="cs"/>
          <w:sz w:val="22"/>
          <w:szCs w:val="22"/>
          <w:rtl/>
        </w:rPr>
        <w:tab/>
      </w:r>
    </w:p>
    <w:sectPr w:rsidR="00634118" w:rsidRPr="005707A4" w:rsidSect="00D16015">
      <w:pgSz w:w="11907" w:h="16840"/>
      <w:pgMar w:top="1134" w:right="708" w:bottom="851" w:left="56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56E26"/>
    <w:multiLevelType w:val="hybridMultilevel"/>
    <w:tmpl w:val="2C04F496"/>
    <w:lvl w:ilvl="0" w:tplc="73C27A6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026A3D56"/>
    <w:multiLevelType w:val="multilevel"/>
    <w:tmpl w:val="555C1184"/>
    <w:lvl w:ilvl="0">
      <w:start w:val="5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360"/>
        </w:tabs>
        <w:ind w:left="360" w:right="360" w:hanging="360"/>
      </w:pPr>
      <w:rPr>
        <w:rFonts w:ascii="Times New Roman" w:eastAsia="Times New Roman" w:hAnsi="Times New Roman" w:cs="David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righ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righ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righ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righ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righ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righ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right="4064" w:hanging="1800"/>
      </w:pPr>
      <w:rPr>
        <w:rFonts w:hint="default"/>
      </w:rPr>
    </w:lvl>
  </w:abstractNum>
  <w:abstractNum w:abstractNumId="2">
    <w:nsid w:val="073473F4"/>
    <w:multiLevelType w:val="multilevel"/>
    <w:tmpl w:val="429815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">
    <w:nsid w:val="163363AE"/>
    <w:multiLevelType w:val="hybridMultilevel"/>
    <w:tmpl w:val="22A6ABD2"/>
    <w:lvl w:ilvl="0" w:tplc="05E0E46C">
      <w:start w:val="1"/>
      <w:numFmt w:val="decimal"/>
      <w:lvlText w:val="%1."/>
      <w:lvlJc w:val="left"/>
      <w:pPr>
        <w:tabs>
          <w:tab w:val="num" w:pos="1715"/>
        </w:tabs>
        <w:ind w:left="1715" w:right="1715" w:hanging="615"/>
      </w:pPr>
      <w:rPr>
        <w:rFonts w:hint="default"/>
        <w:sz w:val="22"/>
        <w:szCs w:val="24"/>
      </w:rPr>
    </w:lvl>
    <w:lvl w:ilvl="1" w:tplc="1E98F3F2">
      <w:start w:val="4"/>
      <w:numFmt w:val="decimal"/>
      <w:lvlText w:val="%2"/>
      <w:lvlJc w:val="left"/>
      <w:pPr>
        <w:tabs>
          <w:tab w:val="num" w:pos="2060"/>
        </w:tabs>
        <w:ind w:left="2060" w:right="2060" w:hanging="360"/>
      </w:pPr>
      <w:rPr>
        <w:rFonts w:hint="default"/>
        <w:b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80"/>
        </w:tabs>
        <w:ind w:left="2780" w:right="27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00"/>
        </w:tabs>
        <w:ind w:left="3500" w:right="35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20"/>
        </w:tabs>
        <w:ind w:left="4220" w:right="42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40"/>
        </w:tabs>
        <w:ind w:left="4940" w:right="49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60"/>
        </w:tabs>
        <w:ind w:left="5660" w:right="56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80"/>
        </w:tabs>
        <w:ind w:left="6380" w:right="63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00"/>
        </w:tabs>
        <w:ind w:left="7100" w:right="7100" w:hanging="180"/>
      </w:pPr>
    </w:lvl>
  </w:abstractNum>
  <w:abstractNum w:abstractNumId="4">
    <w:nsid w:val="1D0D380B"/>
    <w:multiLevelType w:val="hybridMultilevel"/>
    <w:tmpl w:val="47D8A3D2"/>
    <w:lvl w:ilvl="0" w:tplc="3D2C1AF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>
    <w:nsid w:val="241E46EE"/>
    <w:multiLevelType w:val="multilevel"/>
    <w:tmpl w:val="9B302E2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38" w:hanging="360"/>
      </w:pPr>
      <w:rPr>
        <w:rFonts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876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54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032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7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54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86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064" w:hanging="1440"/>
      </w:pPr>
      <w:rPr>
        <w:rFonts w:hint="default"/>
        <w:sz w:val="24"/>
      </w:rPr>
    </w:lvl>
  </w:abstractNum>
  <w:abstractNum w:abstractNumId="6">
    <w:nsid w:val="26F82FC0"/>
    <w:multiLevelType w:val="multilevel"/>
    <w:tmpl w:val="E188C1C0"/>
    <w:lvl w:ilvl="0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sz w:val="22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cs="David" w:hint="default"/>
        <w:sz w:val="22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hint="default"/>
        <w:sz w:val="24"/>
      </w:rPr>
    </w:lvl>
  </w:abstractNum>
  <w:abstractNum w:abstractNumId="7">
    <w:nsid w:val="29C81EA5"/>
    <w:multiLevelType w:val="multilevel"/>
    <w:tmpl w:val="D4626630"/>
    <w:lvl w:ilvl="0">
      <w:start w:val="3"/>
      <w:numFmt w:val="decimal"/>
      <w:lvlText w:val="%1."/>
      <w:lvlJc w:val="left"/>
      <w:pPr>
        <w:tabs>
          <w:tab w:val="num" w:pos="450"/>
        </w:tabs>
        <w:ind w:left="450" w:right="450" w:hanging="450"/>
      </w:pPr>
      <w:rPr>
        <w:rFonts w:hint="cs"/>
      </w:rPr>
    </w:lvl>
    <w:lvl w:ilvl="1">
      <w:start w:val="5"/>
      <w:numFmt w:val="decimal"/>
      <w:lvlText w:val="%1.%2."/>
      <w:lvlJc w:val="left"/>
      <w:pPr>
        <w:tabs>
          <w:tab w:val="num" w:pos="840"/>
        </w:tabs>
        <w:ind w:left="840" w:right="840" w:hanging="450"/>
      </w:pPr>
      <w:rPr>
        <w:rFonts w:hint="cs"/>
      </w:rPr>
    </w:lvl>
    <w:lvl w:ilvl="2">
      <w:start w:val="1"/>
      <w:numFmt w:val="decimal"/>
      <w:lvlText w:val="%1.%2.%3."/>
      <w:lvlJc w:val="left"/>
      <w:pPr>
        <w:tabs>
          <w:tab w:val="num" w:pos="1500"/>
        </w:tabs>
        <w:ind w:left="1500" w:right="1500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right="1890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640" w:right="2640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030"/>
        </w:tabs>
        <w:ind w:left="3030" w:right="303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780" w:right="378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170"/>
        </w:tabs>
        <w:ind w:left="4170" w:right="4170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right="4560" w:hanging="1440"/>
      </w:pPr>
      <w:rPr>
        <w:rFonts w:hint="cs"/>
      </w:rPr>
    </w:lvl>
  </w:abstractNum>
  <w:abstractNum w:abstractNumId="8">
    <w:nsid w:val="2C5455B8"/>
    <w:multiLevelType w:val="multilevel"/>
    <w:tmpl w:val="B8F0807A"/>
    <w:lvl w:ilvl="0">
      <w:start w:val="3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885"/>
        </w:tabs>
        <w:ind w:left="885" w:right="885" w:hanging="495"/>
      </w:pPr>
      <w:rPr>
        <w:rFonts w:cs="David"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right="150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890"/>
        </w:tabs>
        <w:ind w:left="1890" w:right="1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640"/>
        </w:tabs>
        <w:ind w:left="2640" w:right="26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030"/>
        </w:tabs>
        <w:ind w:left="3030" w:right="303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420"/>
        </w:tabs>
        <w:ind w:left="3420" w:right="342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170"/>
        </w:tabs>
        <w:ind w:left="4170" w:right="417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560"/>
        </w:tabs>
        <w:ind w:left="4560" w:right="4560" w:hanging="1440"/>
      </w:pPr>
      <w:rPr>
        <w:rFonts w:hint="default"/>
        <w:sz w:val="24"/>
      </w:rPr>
    </w:lvl>
  </w:abstractNum>
  <w:abstractNum w:abstractNumId="9">
    <w:nsid w:val="36CC0072"/>
    <w:multiLevelType w:val="multilevel"/>
    <w:tmpl w:val="AD820986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cs="David" w:hint="default"/>
        <w:color w:val="auto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  <w:sz w:val="24"/>
      </w:rPr>
    </w:lvl>
  </w:abstractNum>
  <w:abstractNum w:abstractNumId="10">
    <w:nsid w:val="37D76001"/>
    <w:multiLevelType w:val="hybridMultilevel"/>
    <w:tmpl w:val="8CB81230"/>
    <w:lvl w:ilvl="0" w:tplc="04090013">
      <w:start w:val="1"/>
      <w:numFmt w:val="hebrew1"/>
      <w:lvlText w:val="%1."/>
      <w:lvlJc w:val="center"/>
      <w:pPr>
        <w:tabs>
          <w:tab w:val="num" w:pos="1004"/>
        </w:tabs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1">
    <w:nsid w:val="474571F7"/>
    <w:multiLevelType w:val="multilevel"/>
    <w:tmpl w:val="D9460B4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1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3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5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12" w:hanging="1440"/>
      </w:pPr>
      <w:rPr>
        <w:rFonts w:hint="default"/>
        <w:sz w:val="24"/>
      </w:rPr>
    </w:lvl>
  </w:abstractNum>
  <w:abstractNum w:abstractNumId="12">
    <w:nsid w:val="53C43D6E"/>
    <w:multiLevelType w:val="hybridMultilevel"/>
    <w:tmpl w:val="2F36B480"/>
    <w:lvl w:ilvl="0" w:tplc="47CE13EA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>
    <w:nsid w:val="53C857E6"/>
    <w:multiLevelType w:val="hybridMultilevel"/>
    <w:tmpl w:val="9A38DBF8"/>
    <w:lvl w:ilvl="0" w:tplc="342A8E3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4CE181B"/>
    <w:multiLevelType w:val="multilevel"/>
    <w:tmpl w:val="8F20346A"/>
    <w:lvl w:ilvl="0">
      <w:start w:val="1"/>
      <w:numFmt w:val="decimal"/>
      <w:lvlText w:val="%1."/>
      <w:lvlJc w:val="left"/>
      <w:pPr>
        <w:tabs>
          <w:tab w:val="num" w:pos="2785"/>
        </w:tabs>
        <w:ind w:left="2785" w:hanging="615"/>
      </w:pPr>
      <w:rPr>
        <w:rFonts w:hint="default"/>
        <w:b/>
        <w:bCs/>
        <w:sz w:val="24"/>
      </w:rPr>
    </w:lvl>
    <w:lvl w:ilvl="1">
      <w:start w:val="1"/>
      <w:numFmt w:val="decimal"/>
      <w:isLgl/>
      <w:lvlText w:val="%1.%2"/>
      <w:lvlJc w:val="left"/>
      <w:pPr>
        <w:tabs>
          <w:tab w:val="num" w:pos="2530"/>
        </w:tabs>
        <w:ind w:left="2530" w:hanging="360"/>
      </w:pPr>
      <w:rPr>
        <w:rFonts w:cs="David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890"/>
        </w:tabs>
        <w:ind w:left="2890" w:hanging="720"/>
      </w:pPr>
      <w:rPr>
        <w:rFonts w:hint="default"/>
        <w:color w:val="auto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890"/>
        </w:tabs>
        <w:ind w:left="2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890"/>
        </w:tabs>
        <w:ind w:left="2890" w:hanging="72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250"/>
        </w:tabs>
        <w:ind w:left="325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250"/>
        </w:tabs>
        <w:ind w:left="325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610"/>
        </w:tabs>
        <w:ind w:left="361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610"/>
        </w:tabs>
        <w:ind w:left="3610" w:hanging="1440"/>
      </w:pPr>
      <w:rPr>
        <w:rFonts w:hint="default"/>
        <w:sz w:val="24"/>
      </w:rPr>
    </w:lvl>
  </w:abstractNum>
  <w:abstractNum w:abstractNumId="15">
    <w:nsid w:val="5DAE1E63"/>
    <w:multiLevelType w:val="hybridMultilevel"/>
    <w:tmpl w:val="0C50CC5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>
    <w:nsid w:val="634B742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abstractNum w:abstractNumId="17">
    <w:nsid w:val="6D3312FF"/>
    <w:multiLevelType w:val="multilevel"/>
    <w:tmpl w:val="C2C8233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359"/>
        </w:tabs>
        <w:ind w:left="35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718"/>
        </w:tabs>
        <w:ind w:left="71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717"/>
        </w:tabs>
        <w:ind w:left="71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716"/>
        </w:tabs>
        <w:ind w:left="71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075"/>
        </w:tabs>
        <w:ind w:left="10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074"/>
        </w:tabs>
        <w:ind w:left="107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433"/>
        </w:tabs>
        <w:ind w:left="143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1432"/>
        </w:tabs>
        <w:ind w:left="1432" w:hanging="1440"/>
      </w:pPr>
      <w:rPr>
        <w:rFonts w:hint="default"/>
        <w:sz w:val="24"/>
      </w:rPr>
    </w:lvl>
  </w:abstractNum>
  <w:abstractNum w:abstractNumId="18">
    <w:nsid w:val="78CC6DE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num w:numId="1">
    <w:abstractNumId w:val="15"/>
  </w:num>
  <w:num w:numId="2">
    <w:abstractNumId w:val="0"/>
  </w:num>
  <w:num w:numId="3">
    <w:abstractNumId w:val="18"/>
  </w:num>
  <w:num w:numId="4">
    <w:abstractNumId w:val="13"/>
  </w:num>
  <w:num w:numId="5">
    <w:abstractNumId w:val="8"/>
  </w:num>
  <w:num w:numId="6">
    <w:abstractNumId w:val="7"/>
  </w:num>
  <w:num w:numId="7">
    <w:abstractNumId w:val="10"/>
  </w:num>
  <w:num w:numId="8">
    <w:abstractNumId w:val="1"/>
  </w:num>
  <w:num w:numId="9">
    <w:abstractNumId w:val="3"/>
  </w:num>
  <w:num w:numId="10">
    <w:abstractNumId w:val="17"/>
  </w:num>
  <w:num w:numId="11">
    <w:abstractNumId w:val="4"/>
  </w:num>
  <w:num w:numId="12">
    <w:abstractNumId w:val="11"/>
  </w:num>
  <w:num w:numId="13">
    <w:abstractNumId w:val="2"/>
  </w:num>
  <w:num w:numId="14">
    <w:abstractNumId w:val="9"/>
  </w:num>
  <w:num w:numId="15">
    <w:abstractNumId w:val="6"/>
  </w:num>
  <w:num w:numId="16">
    <w:abstractNumId w:val="12"/>
  </w:num>
  <w:num w:numId="17">
    <w:abstractNumId w:val="5"/>
  </w:num>
  <w:num w:numId="18">
    <w:abstractNumId w:val="16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622"/>
    <w:rsid w:val="00023006"/>
    <w:rsid w:val="00040DD1"/>
    <w:rsid w:val="00070B0A"/>
    <w:rsid w:val="000756BA"/>
    <w:rsid w:val="00090F2B"/>
    <w:rsid w:val="00095E06"/>
    <w:rsid w:val="000C52D8"/>
    <w:rsid w:val="000F7B01"/>
    <w:rsid w:val="001214F1"/>
    <w:rsid w:val="00137239"/>
    <w:rsid w:val="00152A1E"/>
    <w:rsid w:val="0017371E"/>
    <w:rsid w:val="001A4D1D"/>
    <w:rsid w:val="001A7368"/>
    <w:rsid w:val="001B2497"/>
    <w:rsid w:val="001E3AE1"/>
    <w:rsid w:val="00202FE2"/>
    <w:rsid w:val="00220DBF"/>
    <w:rsid w:val="00234E72"/>
    <w:rsid w:val="00246C79"/>
    <w:rsid w:val="00280DA8"/>
    <w:rsid w:val="002A1BA7"/>
    <w:rsid w:val="002F40F7"/>
    <w:rsid w:val="00343254"/>
    <w:rsid w:val="00390022"/>
    <w:rsid w:val="003B0378"/>
    <w:rsid w:val="003C0EB2"/>
    <w:rsid w:val="003E5988"/>
    <w:rsid w:val="003F0C51"/>
    <w:rsid w:val="003F6E46"/>
    <w:rsid w:val="0043787A"/>
    <w:rsid w:val="004446BA"/>
    <w:rsid w:val="0046360C"/>
    <w:rsid w:val="00474071"/>
    <w:rsid w:val="004D208C"/>
    <w:rsid w:val="005146EA"/>
    <w:rsid w:val="005521D4"/>
    <w:rsid w:val="005638F8"/>
    <w:rsid w:val="005707A4"/>
    <w:rsid w:val="00587CE9"/>
    <w:rsid w:val="0059782D"/>
    <w:rsid w:val="005C45DB"/>
    <w:rsid w:val="005F6C1E"/>
    <w:rsid w:val="00611B89"/>
    <w:rsid w:val="00634118"/>
    <w:rsid w:val="00643483"/>
    <w:rsid w:val="006511F2"/>
    <w:rsid w:val="006C387E"/>
    <w:rsid w:val="00707D4D"/>
    <w:rsid w:val="00755F74"/>
    <w:rsid w:val="00764E7C"/>
    <w:rsid w:val="007D59D9"/>
    <w:rsid w:val="008044BA"/>
    <w:rsid w:val="00815E36"/>
    <w:rsid w:val="0082050A"/>
    <w:rsid w:val="00827F4B"/>
    <w:rsid w:val="0084609A"/>
    <w:rsid w:val="008971D8"/>
    <w:rsid w:val="008C393F"/>
    <w:rsid w:val="008F11AF"/>
    <w:rsid w:val="00907F0A"/>
    <w:rsid w:val="00910326"/>
    <w:rsid w:val="00936622"/>
    <w:rsid w:val="009651FC"/>
    <w:rsid w:val="009746C6"/>
    <w:rsid w:val="009A2098"/>
    <w:rsid w:val="009C56B4"/>
    <w:rsid w:val="009C6727"/>
    <w:rsid w:val="009D36EC"/>
    <w:rsid w:val="009D79C9"/>
    <w:rsid w:val="00A16357"/>
    <w:rsid w:val="00A172D9"/>
    <w:rsid w:val="00A22967"/>
    <w:rsid w:val="00A240D1"/>
    <w:rsid w:val="00A676DC"/>
    <w:rsid w:val="00A92E5E"/>
    <w:rsid w:val="00AC5441"/>
    <w:rsid w:val="00AD26F1"/>
    <w:rsid w:val="00B05772"/>
    <w:rsid w:val="00B165E3"/>
    <w:rsid w:val="00B41BDB"/>
    <w:rsid w:val="00B5712C"/>
    <w:rsid w:val="00B61395"/>
    <w:rsid w:val="00B6546E"/>
    <w:rsid w:val="00BA73E2"/>
    <w:rsid w:val="00BC016F"/>
    <w:rsid w:val="00BD4258"/>
    <w:rsid w:val="00BF127C"/>
    <w:rsid w:val="00C10005"/>
    <w:rsid w:val="00C10C7F"/>
    <w:rsid w:val="00C111BD"/>
    <w:rsid w:val="00C11DEB"/>
    <w:rsid w:val="00C41986"/>
    <w:rsid w:val="00C44B3E"/>
    <w:rsid w:val="00C86966"/>
    <w:rsid w:val="00C90947"/>
    <w:rsid w:val="00CA27E2"/>
    <w:rsid w:val="00CD5F40"/>
    <w:rsid w:val="00CD7BFA"/>
    <w:rsid w:val="00D00565"/>
    <w:rsid w:val="00D11223"/>
    <w:rsid w:val="00D16015"/>
    <w:rsid w:val="00D1676D"/>
    <w:rsid w:val="00D36755"/>
    <w:rsid w:val="00D422A9"/>
    <w:rsid w:val="00D43206"/>
    <w:rsid w:val="00D569B4"/>
    <w:rsid w:val="00D6011A"/>
    <w:rsid w:val="00D666CA"/>
    <w:rsid w:val="00D66AB7"/>
    <w:rsid w:val="00DC2207"/>
    <w:rsid w:val="00E14528"/>
    <w:rsid w:val="00E607FD"/>
    <w:rsid w:val="00EC006D"/>
    <w:rsid w:val="00EE41AB"/>
    <w:rsid w:val="00EE5926"/>
    <w:rsid w:val="00EF51D1"/>
    <w:rsid w:val="00EF75FA"/>
    <w:rsid w:val="00F0057D"/>
    <w:rsid w:val="00F50F58"/>
    <w:rsid w:val="00F6567E"/>
    <w:rsid w:val="00F86109"/>
    <w:rsid w:val="00FD3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C45DB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C45DB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">
    <w:name w:val="heading 2"/>
    <w:basedOn w:val="a"/>
    <w:next w:val="a"/>
    <w:qFormat/>
    <w:rsid w:val="005C45DB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5C45DB"/>
    <w:pPr>
      <w:keepNext/>
      <w:outlineLvl w:val="2"/>
    </w:pPr>
    <w:rPr>
      <w:rFonts w:cs="David"/>
      <w:sz w:val="30"/>
      <w:szCs w:val="28"/>
      <w:lang w:eastAsia="en-US"/>
    </w:rPr>
  </w:style>
  <w:style w:type="paragraph" w:styleId="4">
    <w:name w:val="heading 4"/>
    <w:basedOn w:val="a"/>
    <w:next w:val="a"/>
    <w:qFormat/>
    <w:rsid w:val="005C45DB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paragraph" w:styleId="a4">
    <w:name w:val="List Paragraph"/>
    <w:basedOn w:val="a"/>
    <w:link w:val="a5"/>
    <w:uiPriority w:val="34"/>
    <w:qFormat/>
    <w:rsid w:val="006511F2"/>
    <w:pPr>
      <w:ind w:left="720"/>
    </w:pPr>
    <w:rPr>
      <w:rFonts w:cs="David"/>
      <w:sz w:val="20"/>
    </w:rPr>
  </w:style>
  <w:style w:type="paragraph" w:styleId="a6">
    <w:name w:val="header"/>
    <w:basedOn w:val="a"/>
    <w:link w:val="a7"/>
    <w:uiPriority w:val="99"/>
    <w:unhideWhenUsed/>
    <w:rsid w:val="00FD3ED5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7">
    <w:name w:val="כותרת עליונה תו"/>
    <w:basedOn w:val="a0"/>
    <w:link w:val="a6"/>
    <w:uiPriority w:val="99"/>
    <w:rsid w:val="00FD3ED5"/>
    <w:rPr>
      <w:rFonts w:ascii="Calibri" w:eastAsia="Calibri" w:hAnsi="Calibri" w:cs="Arial"/>
      <w:sz w:val="22"/>
      <w:szCs w:val="22"/>
    </w:rPr>
  </w:style>
  <w:style w:type="character" w:customStyle="1" w:styleId="a5">
    <w:name w:val="פיסקת רשימה תו"/>
    <w:link w:val="a4"/>
    <w:uiPriority w:val="34"/>
    <w:rsid w:val="00910326"/>
    <w:rPr>
      <w:rFonts w:cs="David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C45DB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C45DB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">
    <w:name w:val="heading 2"/>
    <w:basedOn w:val="a"/>
    <w:next w:val="a"/>
    <w:qFormat/>
    <w:rsid w:val="005C45DB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5C45DB"/>
    <w:pPr>
      <w:keepNext/>
      <w:outlineLvl w:val="2"/>
    </w:pPr>
    <w:rPr>
      <w:rFonts w:cs="David"/>
      <w:sz w:val="30"/>
      <w:szCs w:val="28"/>
      <w:lang w:eastAsia="en-US"/>
    </w:rPr>
  </w:style>
  <w:style w:type="paragraph" w:styleId="4">
    <w:name w:val="heading 4"/>
    <w:basedOn w:val="a"/>
    <w:next w:val="a"/>
    <w:qFormat/>
    <w:rsid w:val="005C45DB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paragraph" w:styleId="a4">
    <w:name w:val="List Paragraph"/>
    <w:basedOn w:val="a"/>
    <w:link w:val="a5"/>
    <w:uiPriority w:val="34"/>
    <w:qFormat/>
    <w:rsid w:val="006511F2"/>
    <w:pPr>
      <w:ind w:left="720"/>
    </w:pPr>
    <w:rPr>
      <w:rFonts w:cs="David"/>
      <w:sz w:val="20"/>
    </w:rPr>
  </w:style>
  <w:style w:type="paragraph" w:styleId="a6">
    <w:name w:val="header"/>
    <w:basedOn w:val="a"/>
    <w:link w:val="a7"/>
    <w:uiPriority w:val="99"/>
    <w:unhideWhenUsed/>
    <w:rsid w:val="00FD3ED5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7">
    <w:name w:val="כותרת עליונה תו"/>
    <w:basedOn w:val="a0"/>
    <w:link w:val="a6"/>
    <w:uiPriority w:val="99"/>
    <w:rsid w:val="00FD3ED5"/>
    <w:rPr>
      <w:rFonts w:ascii="Calibri" w:eastAsia="Calibri" w:hAnsi="Calibri" w:cs="Arial"/>
      <w:sz w:val="22"/>
      <w:szCs w:val="22"/>
    </w:rPr>
  </w:style>
  <w:style w:type="character" w:customStyle="1" w:styleId="a5">
    <w:name w:val="פיסקת רשימה תו"/>
    <w:link w:val="a4"/>
    <w:uiPriority w:val="34"/>
    <w:rsid w:val="00910326"/>
    <w:rPr>
      <w:rFonts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zrim.mof.gov.il/doc/hashkal/horaot.nsf/linkredirect?openform&amp;47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www.justice.gov.il/MOJHeb/RashamHachvaro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btl.gov.il/laws/btlLaws.aspx?lawid=34632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hozrim.mof.gov.il/doc/hashkal/horaot.nsf/ByNum/&#1496;.7.4.6.1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528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</vt:lpstr>
    </vt:vector>
  </TitlesOfParts>
  <Company>assaf-harofeh</Company>
  <LinksUpToDate>false</LinksUpToDate>
  <CharactersWithSpaces>3162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</dc:title>
  <dc:creator>motis</dc:creator>
  <cp:lastModifiedBy>ויקי קווינט</cp:lastModifiedBy>
  <cp:revision>2</cp:revision>
  <cp:lastPrinted>2009-05-21T09:12:00Z</cp:lastPrinted>
  <dcterms:created xsi:type="dcterms:W3CDTF">2018-04-23T07:42:00Z</dcterms:created>
  <dcterms:modified xsi:type="dcterms:W3CDTF">2018-04-23T07:42:00Z</dcterms:modified>
</cp:coreProperties>
</file>